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Default="00F13DFD" w:rsidP="00804500">
      <w:pPr>
        <w:spacing w:before="120" w:line="312" w:lineRule="auto"/>
        <w:jc w:val="both"/>
        <w:rPr>
          <w:rFonts w:eastAsia="Calibri"/>
          <w:sz w:val="24"/>
          <w:szCs w:val="24"/>
          <w:lang w:eastAsia="en-US"/>
        </w:rPr>
      </w:pPr>
    </w:p>
    <w:p w14:paraId="5DE7BA05" w14:textId="77777777" w:rsidR="00436BD5" w:rsidRPr="00057162" w:rsidRDefault="00436BD5"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710DC6">
        <w:rPr>
          <w:rFonts w:eastAsia="Calibri"/>
          <w:b/>
          <w:i/>
          <w:iCs/>
          <w:color w:val="000000"/>
          <w:sz w:val="28"/>
          <w:szCs w:val="28"/>
          <w:u w:val="single"/>
          <w:lang w:eastAsia="en-US"/>
        </w:rPr>
        <w:t>Regulaminu udzielania zamówień w Polskiej Grupie Górniczej S.A</w:t>
      </w:r>
      <w:r w:rsidRPr="00710DC6">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4D667104" w14:textId="690C4FBD" w:rsidR="00710DC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842C15">
        <w:rPr>
          <w:rFonts w:eastAsia="Calibri"/>
          <w:b/>
          <w:color w:val="000000"/>
          <w:sz w:val="28"/>
          <w:szCs w:val="28"/>
          <w:lang w:eastAsia="en-US"/>
        </w:rPr>
        <w:t>.</w:t>
      </w:r>
      <w:r w:rsidRPr="00F76785">
        <w:rPr>
          <w:rFonts w:eastAsia="Calibri"/>
          <w:b/>
          <w:color w:val="000000"/>
          <w:sz w:val="28"/>
          <w:szCs w:val="28"/>
          <w:lang w:eastAsia="en-US"/>
        </w:rPr>
        <w:t xml:space="preserve">:  </w:t>
      </w:r>
      <w:bookmarkStart w:id="0" w:name="_Hlk198894758"/>
      <w:r w:rsidR="001802E4" w:rsidRPr="001802E4">
        <w:rPr>
          <w:rFonts w:eastAsia="Calibri"/>
          <w:b/>
          <w:bCs/>
          <w:iCs/>
          <w:color w:val="000000"/>
          <w:sz w:val="28"/>
          <w:szCs w:val="28"/>
          <w:lang w:eastAsia="en-US"/>
        </w:rPr>
        <w:t>Opracowani</w:t>
      </w:r>
      <w:r w:rsidR="001802E4">
        <w:rPr>
          <w:rFonts w:eastAsia="Calibri"/>
          <w:b/>
          <w:bCs/>
          <w:iCs/>
          <w:color w:val="000000"/>
          <w:sz w:val="28"/>
          <w:szCs w:val="28"/>
          <w:lang w:eastAsia="en-US"/>
        </w:rPr>
        <w:t>e</w:t>
      </w:r>
      <w:r w:rsidR="001802E4" w:rsidRPr="001802E4">
        <w:rPr>
          <w:rFonts w:eastAsia="Calibri"/>
          <w:b/>
          <w:bCs/>
          <w:iCs/>
          <w:color w:val="000000"/>
          <w:sz w:val="28"/>
          <w:szCs w:val="28"/>
          <w:lang w:eastAsia="en-US"/>
        </w:rPr>
        <w:t xml:space="preserve"> aktualizacji </w:t>
      </w:r>
      <w:r w:rsidR="00F66C81">
        <w:rPr>
          <w:rFonts w:eastAsia="Calibri"/>
          <w:b/>
          <w:bCs/>
          <w:iCs/>
          <w:color w:val="000000"/>
          <w:sz w:val="28"/>
          <w:szCs w:val="28"/>
          <w:lang w:eastAsia="en-US"/>
        </w:rPr>
        <w:t xml:space="preserve">dokumentacji projektowo-kosztorysowej dla zadania: </w:t>
      </w:r>
      <w:r w:rsidR="00F66C81" w:rsidRPr="00F66C81">
        <w:rPr>
          <w:rFonts w:eastAsia="Calibri"/>
          <w:b/>
          <w:bCs/>
          <w:iCs/>
          <w:color w:val="000000"/>
          <w:sz w:val="28"/>
          <w:szCs w:val="28"/>
          <w:lang w:eastAsia="en-US"/>
        </w:rPr>
        <w:t>,,Przebudowa ulicy Pawłowskiej w rejonie Potoku Bielszowickiego w Rudzie Śląskiej’’</w:t>
      </w:r>
      <w:r w:rsidR="001802E4">
        <w:rPr>
          <w:rFonts w:eastAsia="Calibri"/>
          <w:b/>
          <w:bCs/>
          <w:iCs/>
          <w:color w:val="000000"/>
          <w:sz w:val="28"/>
          <w:szCs w:val="28"/>
          <w:lang w:eastAsia="en-US"/>
        </w:rPr>
        <w:t xml:space="preserve"> </w:t>
      </w:r>
      <w:r w:rsidR="001802E4" w:rsidRPr="001802E4">
        <w:rPr>
          <w:rFonts w:eastAsia="Calibri"/>
          <w:b/>
          <w:bCs/>
          <w:iCs/>
          <w:color w:val="000000"/>
          <w:sz w:val="28"/>
          <w:szCs w:val="28"/>
          <w:lang w:eastAsia="en-US"/>
        </w:rPr>
        <w:t xml:space="preserve">(Etap I), wraz z uzyskaniem wszelkich uzgodnień i pozwoleń, w tym pozwolenia </w:t>
      </w:r>
      <w:r w:rsidR="00F66C81">
        <w:rPr>
          <w:rFonts w:eastAsia="Calibri"/>
          <w:b/>
          <w:bCs/>
          <w:iCs/>
          <w:color w:val="000000"/>
          <w:sz w:val="28"/>
          <w:szCs w:val="28"/>
          <w:lang w:eastAsia="en-US"/>
        </w:rPr>
        <w:t xml:space="preserve">wodnoprawnego oraz pozwolenia </w:t>
      </w:r>
      <w:r w:rsidR="001802E4" w:rsidRPr="001802E4">
        <w:rPr>
          <w:rFonts w:eastAsia="Calibri"/>
          <w:b/>
          <w:bCs/>
          <w:iCs/>
          <w:color w:val="000000"/>
          <w:sz w:val="28"/>
          <w:szCs w:val="28"/>
          <w:lang w:eastAsia="en-US"/>
        </w:rPr>
        <w:t>na budowę (Etap II) oraz pełnienie nadzoru autorskiego (Etap III).</w:t>
      </w:r>
      <w:bookmarkEnd w:id="0"/>
    </w:p>
    <w:p w14:paraId="3DE14426" w14:textId="70BDC8CB" w:rsidR="00817766" w:rsidRDefault="00817766" w:rsidP="00817766">
      <w:pPr>
        <w:spacing w:before="120" w:line="312" w:lineRule="auto"/>
        <w:jc w:val="center"/>
        <w:rPr>
          <w:rFonts w:eastAsia="Calibri"/>
          <w:b/>
          <w:color w:val="000000"/>
          <w:sz w:val="28"/>
          <w:szCs w:val="28"/>
          <w:lang w:eastAsia="en-US"/>
        </w:rPr>
      </w:pPr>
      <w:r w:rsidRPr="0041170F">
        <w:rPr>
          <w:rFonts w:eastAsia="Calibri"/>
          <w:b/>
          <w:color w:val="000000"/>
          <w:sz w:val="28"/>
          <w:szCs w:val="28"/>
          <w:lang w:eastAsia="en-US"/>
        </w:rPr>
        <w:t>nr sprawy</w:t>
      </w:r>
      <w:r w:rsidR="00710DC6" w:rsidRPr="0041170F">
        <w:rPr>
          <w:rFonts w:eastAsia="Calibri"/>
          <w:b/>
          <w:color w:val="000000"/>
          <w:sz w:val="28"/>
          <w:szCs w:val="28"/>
          <w:lang w:eastAsia="en-US"/>
        </w:rPr>
        <w:t xml:space="preserve">: </w:t>
      </w:r>
      <w:r w:rsidRPr="0041170F">
        <w:rPr>
          <w:rFonts w:eastAsia="Calibri"/>
          <w:b/>
          <w:color w:val="000000"/>
          <w:sz w:val="24"/>
          <w:szCs w:val="24"/>
          <w:lang w:eastAsia="en-US"/>
        </w:rPr>
        <w:t xml:space="preserve"> </w:t>
      </w:r>
      <w:r w:rsidR="00D47BF9" w:rsidRPr="0041170F">
        <w:rPr>
          <w:rFonts w:eastAsia="Calibri"/>
          <w:b/>
          <w:color w:val="000000"/>
          <w:sz w:val="28"/>
          <w:szCs w:val="28"/>
          <w:lang w:eastAsia="en-US"/>
        </w:rPr>
        <w:t>46250</w:t>
      </w:r>
      <w:r w:rsidR="0041170F" w:rsidRPr="0041170F">
        <w:rPr>
          <w:rFonts w:eastAsia="Calibri"/>
          <w:b/>
          <w:color w:val="000000"/>
          <w:sz w:val="28"/>
          <w:szCs w:val="28"/>
          <w:lang w:eastAsia="en-US"/>
        </w:rPr>
        <w:t>1288</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5740D35F" w14:textId="77777777" w:rsidR="009C766C" w:rsidRDefault="009C766C" w:rsidP="009C766C">
      <w:pPr>
        <w:spacing w:before="120" w:line="312" w:lineRule="auto"/>
        <w:rPr>
          <w:rFonts w:eastAsia="Calibri"/>
          <w:color w:val="548DD4"/>
          <w:sz w:val="24"/>
          <w:szCs w:val="24"/>
          <w:u w:val="single"/>
          <w:lang w:eastAsia="en-US"/>
        </w:rPr>
      </w:pPr>
    </w:p>
    <w:p w14:paraId="448E6F9C" w14:textId="77777777" w:rsidR="009C766C" w:rsidRDefault="009C766C" w:rsidP="009C766C">
      <w:pPr>
        <w:spacing w:before="120" w:line="312" w:lineRule="auto"/>
        <w:rPr>
          <w:rFonts w:eastAsia="Calibri"/>
          <w:color w:val="548DD4"/>
          <w:sz w:val="24"/>
          <w:szCs w:val="24"/>
          <w:u w:val="single"/>
          <w:lang w:eastAsia="en-US"/>
        </w:rPr>
      </w:pPr>
    </w:p>
    <w:p w14:paraId="645BDFC1" w14:textId="6CF9C1D8" w:rsidR="009C766C" w:rsidRDefault="009C766C" w:rsidP="009C766C">
      <w:pPr>
        <w:spacing w:before="120" w:line="312" w:lineRule="auto"/>
        <w:jc w:val="center"/>
        <w:rPr>
          <w:rFonts w:eastAsia="Calibri"/>
          <w:b/>
          <w:color w:val="EE0000"/>
          <w:sz w:val="24"/>
          <w:szCs w:val="24"/>
          <w:lang w:eastAsia="en-US"/>
        </w:rPr>
      </w:pPr>
      <w:r w:rsidRPr="00692A68">
        <w:rPr>
          <w:rFonts w:eastAsia="Calibri"/>
          <w:b/>
          <w:color w:val="EE0000"/>
          <w:sz w:val="24"/>
          <w:szCs w:val="24"/>
          <w:lang w:eastAsia="en-US"/>
        </w:rPr>
        <w:t>Tekst jednolity po modyfikacji</w:t>
      </w:r>
      <w:r>
        <w:rPr>
          <w:rFonts w:eastAsia="Calibri"/>
          <w:b/>
          <w:color w:val="EE0000"/>
          <w:sz w:val="24"/>
          <w:szCs w:val="24"/>
          <w:lang w:eastAsia="en-US"/>
        </w:rPr>
        <w:t xml:space="preserve"> SWZ</w:t>
      </w:r>
      <w:r w:rsidRPr="00692A68">
        <w:rPr>
          <w:rFonts w:eastAsia="Calibri"/>
          <w:b/>
          <w:color w:val="EE0000"/>
          <w:sz w:val="24"/>
          <w:szCs w:val="24"/>
          <w:lang w:eastAsia="en-US"/>
        </w:rPr>
        <w:t xml:space="preserve"> z dnia 03.12.2025 r.</w:t>
      </w:r>
    </w:p>
    <w:p w14:paraId="2212CA44" w14:textId="77777777" w:rsidR="009C766C" w:rsidRDefault="009C766C" w:rsidP="009C766C">
      <w:pPr>
        <w:spacing w:before="120" w:line="312" w:lineRule="auto"/>
        <w:rPr>
          <w:rFonts w:eastAsia="Calibri"/>
          <w:b/>
          <w:color w:val="EE0000"/>
          <w:sz w:val="24"/>
          <w:szCs w:val="24"/>
          <w:lang w:eastAsia="en-US"/>
        </w:rPr>
      </w:pPr>
    </w:p>
    <w:p w14:paraId="335AA81E" w14:textId="77777777" w:rsidR="009C766C" w:rsidRDefault="009C766C" w:rsidP="009C766C">
      <w:pPr>
        <w:spacing w:before="120" w:line="312" w:lineRule="auto"/>
        <w:rPr>
          <w:rFonts w:eastAsia="Calibri"/>
          <w:b/>
          <w:color w:val="EE0000"/>
          <w:sz w:val="24"/>
          <w:szCs w:val="24"/>
          <w:lang w:eastAsia="en-US"/>
        </w:rPr>
      </w:pPr>
    </w:p>
    <w:p w14:paraId="1B5488FE" w14:textId="77777777" w:rsidR="009C766C" w:rsidRDefault="009C766C" w:rsidP="009C766C">
      <w:pPr>
        <w:spacing w:before="120" w:line="312" w:lineRule="auto"/>
        <w:rPr>
          <w:rFonts w:eastAsia="Calibri"/>
          <w:b/>
          <w:color w:val="EE0000"/>
          <w:sz w:val="24"/>
          <w:szCs w:val="24"/>
          <w:lang w:eastAsia="en-US"/>
        </w:rPr>
      </w:pPr>
    </w:p>
    <w:p w14:paraId="5A7E7FFE" w14:textId="77777777" w:rsidR="009C766C" w:rsidRDefault="009C766C" w:rsidP="009C766C">
      <w:pPr>
        <w:spacing w:before="120" w:line="312" w:lineRule="auto"/>
        <w:rPr>
          <w:rFonts w:eastAsia="Calibri"/>
          <w:b/>
          <w:color w:val="EE0000"/>
          <w:sz w:val="24"/>
          <w:szCs w:val="24"/>
          <w:lang w:eastAsia="en-US"/>
        </w:rPr>
      </w:pPr>
    </w:p>
    <w:p w14:paraId="3D04E759" w14:textId="77777777" w:rsidR="009C766C" w:rsidRDefault="009C766C" w:rsidP="009C766C">
      <w:pPr>
        <w:spacing w:before="120" w:line="312" w:lineRule="auto"/>
        <w:rPr>
          <w:rFonts w:eastAsia="Calibri"/>
          <w:b/>
          <w:color w:val="EE0000"/>
          <w:sz w:val="24"/>
          <w:szCs w:val="24"/>
          <w:lang w:eastAsia="en-US"/>
        </w:rPr>
      </w:pPr>
    </w:p>
    <w:p w14:paraId="33CE1EAE" w14:textId="77777777" w:rsidR="009C766C" w:rsidRDefault="009C766C" w:rsidP="009C766C">
      <w:pPr>
        <w:spacing w:before="120" w:line="312" w:lineRule="auto"/>
        <w:rPr>
          <w:rFonts w:eastAsia="Calibri"/>
          <w:b/>
          <w:color w:val="EE0000"/>
          <w:sz w:val="24"/>
          <w:szCs w:val="24"/>
          <w:lang w:eastAsia="en-US"/>
        </w:rPr>
      </w:pPr>
    </w:p>
    <w:p w14:paraId="77E4163B" w14:textId="77777777" w:rsidR="009C766C" w:rsidRDefault="009C766C" w:rsidP="009C766C">
      <w:pPr>
        <w:spacing w:before="120" w:line="312" w:lineRule="auto"/>
        <w:rPr>
          <w:rFonts w:eastAsia="Calibri"/>
          <w:b/>
          <w:color w:val="EE0000"/>
          <w:sz w:val="24"/>
          <w:szCs w:val="24"/>
          <w:lang w:eastAsia="en-US"/>
        </w:rPr>
      </w:pPr>
    </w:p>
    <w:p w14:paraId="1D6C0155" w14:textId="77777777" w:rsidR="009C766C" w:rsidRDefault="009C766C" w:rsidP="009C766C">
      <w:pPr>
        <w:spacing w:before="120" w:line="312" w:lineRule="auto"/>
        <w:rPr>
          <w:rFonts w:eastAsia="Calibri"/>
          <w:b/>
          <w:color w:val="EE0000"/>
          <w:sz w:val="24"/>
          <w:szCs w:val="24"/>
          <w:lang w:eastAsia="en-US"/>
        </w:rPr>
      </w:pPr>
    </w:p>
    <w:p w14:paraId="4ED8555C" w14:textId="77777777" w:rsidR="009C766C" w:rsidRPr="00692A68" w:rsidRDefault="009C766C" w:rsidP="009C766C">
      <w:pPr>
        <w:spacing w:before="120" w:line="312" w:lineRule="auto"/>
        <w:rPr>
          <w:rFonts w:eastAsia="Calibri"/>
          <w:b/>
          <w:color w:val="EE0000"/>
          <w:sz w:val="24"/>
          <w:szCs w:val="24"/>
          <w:lang w:eastAsia="en-US"/>
        </w:rPr>
      </w:pPr>
    </w:p>
    <w:p w14:paraId="3FE0549C" w14:textId="33A3C8E1" w:rsidR="009C766C" w:rsidRPr="00057162" w:rsidRDefault="009C766C" w:rsidP="00804500">
      <w:pPr>
        <w:spacing w:before="120" w:line="312" w:lineRule="auto"/>
        <w:jc w:val="both"/>
        <w:rPr>
          <w:rFonts w:eastAsia="Calibri"/>
          <w:color w:val="548DD4"/>
          <w:sz w:val="24"/>
          <w:szCs w:val="24"/>
          <w:u w:val="single"/>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289926BB" w14:textId="179656A3" w:rsidR="00151E16"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191276594" w:history="1">
            <w:r w:rsidR="00151E16" w:rsidRPr="00D62B72">
              <w:rPr>
                <w:rStyle w:val="Hipercze"/>
                <w:noProof/>
              </w:rPr>
              <w:t>Część I. Zamawiający:</w:t>
            </w:r>
            <w:r w:rsidR="00151E16">
              <w:rPr>
                <w:noProof/>
                <w:webHidden/>
              </w:rPr>
              <w:tab/>
            </w:r>
            <w:r w:rsidR="00151E16">
              <w:rPr>
                <w:noProof/>
                <w:webHidden/>
              </w:rPr>
              <w:fldChar w:fldCharType="begin"/>
            </w:r>
            <w:r w:rsidR="00151E16">
              <w:rPr>
                <w:noProof/>
                <w:webHidden/>
              </w:rPr>
              <w:instrText xml:space="preserve"> PAGEREF _Toc191276594 \h </w:instrText>
            </w:r>
            <w:r w:rsidR="00151E16">
              <w:rPr>
                <w:noProof/>
                <w:webHidden/>
              </w:rPr>
            </w:r>
            <w:r w:rsidR="00151E16">
              <w:rPr>
                <w:noProof/>
                <w:webHidden/>
              </w:rPr>
              <w:fldChar w:fldCharType="separate"/>
            </w:r>
            <w:r w:rsidR="00BA3AE5">
              <w:rPr>
                <w:noProof/>
                <w:webHidden/>
              </w:rPr>
              <w:t>3</w:t>
            </w:r>
            <w:r w:rsidR="00151E16">
              <w:rPr>
                <w:noProof/>
                <w:webHidden/>
              </w:rPr>
              <w:fldChar w:fldCharType="end"/>
            </w:r>
          </w:hyperlink>
        </w:p>
        <w:p w14:paraId="166FA875" w14:textId="616BD9FE"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595" w:history="1">
            <w:r w:rsidRPr="00D62B72">
              <w:rPr>
                <w:rStyle w:val="Hipercze"/>
                <w:noProof/>
              </w:rPr>
              <w:t>Część II. Postępowanie</w:t>
            </w:r>
            <w:r>
              <w:rPr>
                <w:noProof/>
                <w:webHidden/>
              </w:rPr>
              <w:tab/>
            </w:r>
            <w:r>
              <w:rPr>
                <w:noProof/>
                <w:webHidden/>
              </w:rPr>
              <w:fldChar w:fldCharType="begin"/>
            </w:r>
            <w:r>
              <w:rPr>
                <w:noProof/>
                <w:webHidden/>
              </w:rPr>
              <w:instrText xml:space="preserve"> PAGEREF _Toc191276595 \h </w:instrText>
            </w:r>
            <w:r>
              <w:rPr>
                <w:noProof/>
                <w:webHidden/>
              </w:rPr>
            </w:r>
            <w:r>
              <w:rPr>
                <w:noProof/>
                <w:webHidden/>
              </w:rPr>
              <w:fldChar w:fldCharType="separate"/>
            </w:r>
            <w:r w:rsidR="00BA3AE5">
              <w:rPr>
                <w:noProof/>
                <w:webHidden/>
              </w:rPr>
              <w:t>3</w:t>
            </w:r>
            <w:r>
              <w:rPr>
                <w:noProof/>
                <w:webHidden/>
              </w:rPr>
              <w:fldChar w:fldCharType="end"/>
            </w:r>
          </w:hyperlink>
        </w:p>
        <w:p w14:paraId="549E3FC8" w14:textId="10E3798D"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596" w:history="1">
            <w:r w:rsidRPr="00D62B72">
              <w:rPr>
                <w:rStyle w:val="Hipercze"/>
                <w:noProof/>
              </w:rPr>
              <w:t>Część III. Przedmiot zamówienia. Termin wykonania.</w:t>
            </w:r>
            <w:r>
              <w:rPr>
                <w:noProof/>
                <w:webHidden/>
              </w:rPr>
              <w:tab/>
            </w:r>
            <w:r>
              <w:rPr>
                <w:noProof/>
                <w:webHidden/>
              </w:rPr>
              <w:fldChar w:fldCharType="begin"/>
            </w:r>
            <w:r>
              <w:rPr>
                <w:noProof/>
                <w:webHidden/>
              </w:rPr>
              <w:instrText xml:space="preserve"> PAGEREF _Toc191276596 \h </w:instrText>
            </w:r>
            <w:r>
              <w:rPr>
                <w:noProof/>
                <w:webHidden/>
              </w:rPr>
            </w:r>
            <w:r>
              <w:rPr>
                <w:noProof/>
                <w:webHidden/>
              </w:rPr>
              <w:fldChar w:fldCharType="separate"/>
            </w:r>
            <w:r w:rsidR="00BA3AE5">
              <w:rPr>
                <w:noProof/>
                <w:webHidden/>
              </w:rPr>
              <w:t>4</w:t>
            </w:r>
            <w:r>
              <w:rPr>
                <w:noProof/>
                <w:webHidden/>
              </w:rPr>
              <w:fldChar w:fldCharType="end"/>
            </w:r>
          </w:hyperlink>
        </w:p>
        <w:p w14:paraId="5601CD19" w14:textId="79A4497C"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597" w:history="1">
            <w:r w:rsidRPr="00D62B72">
              <w:rPr>
                <w:rStyle w:val="Hipercze"/>
                <w:noProof/>
              </w:rPr>
              <w:t>Część IV. Oferty częściowe</w:t>
            </w:r>
            <w:r>
              <w:rPr>
                <w:noProof/>
                <w:webHidden/>
              </w:rPr>
              <w:tab/>
            </w:r>
            <w:r>
              <w:rPr>
                <w:noProof/>
                <w:webHidden/>
              </w:rPr>
              <w:fldChar w:fldCharType="begin"/>
            </w:r>
            <w:r>
              <w:rPr>
                <w:noProof/>
                <w:webHidden/>
              </w:rPr>
              <w:instrText xml:space="preserve"> PAGEREF _Toc191276597 \h </w:instrText>
            </w:r>
            <w:r>
              <w:rPr>
                <w:noProof/>
                <w:webHidden/>
              </w:rPr>
            </w:r>
            <w:r>
              <w:rPr>
                <w:noProof/>
                <w:webHidden/>
              </w:rPr>
              <w:fldChar w:fldCharType="separate"/>
            </w:r>
            <w:r w:rsidR="00BA3AE5">
              <w:rPr>
                <w:noProof/>
                <w:webHidden/>
              </w:rPr>
              <w:t>4</w:t>
            </w:r>
            <w:r>
              <w:rPr>
                <w:noProof/>
                <w:webHidden/>
              </w:rPr>
              <w:fldChar w:fldCharType="end"/>
            </w:r>
          </w:hyperlink>
        </w:p>
        <w:p w14:paraId="1E261213" w14:textId="68EA7DE3"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598" w:history="1">
            <w:r w:rsidRPr="00D62B72">
              <w:rPr>
                <w:rStyle w:val="Hipercze"/>
                <w:noProof/>
              </w:rPr>
              <w:t>Część V. Kwalifikacja podmiotowa Wykonawców</w:t>
            </w:r>
            <w:r>
              <w:rPr>
                <w:noProof/>
                <w:webHidden/>
              </w:rPr>
              <w:tab/>
            </w:r>
            <w:r>
              <w:rPr>
                <w:noProof/>
                <w:webHidden/>
              </w:rPr>
              <w:fldChar w:fldCharType="begin"/>
            </w:r>
            <w:r>
              <w:rPr>
                <w:noProof/>
                <w:webHidden/>
              </w:rPr>
              <w:instrText xml:space="preserve"> PAGEREF _Toc191276598 \h </w:instrText>
            </w:r>
            <w:r>
              <w:rPr>
                <w:noProof/>
                <w:webHidden/>
              </w:rPr>
            </w:r>
            <w:r>
              <w:rPr>
                <w:noProof/>
                <w:webHidden/>
              </w:rPr>
              <w:fldChar w:fldCharType="separate"/>
            </w:r>
            <w:r w:rsidR="00BA3AE5">
              <w:rPr>
                <w:noProof/>
                <w:webHidden/>
              </w:rPr>
              <w:t>4</w:t>
            </w:r>
            <w:r>
              <w:rPr>
                <w:noProof/>
                <w:webHidden/>
              </w:rPr>
              <w:fldChar w:fldCharType="end"/>
            </w:r>
          </w:hyperlink>
        </w:p>
        <w:p w14:paraId="35901C26" w14:textId="341BCE9E"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599" w:history="1">
            <w:r w:rsidRPr="00D62B72">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_Toc191276599 \h </w:instrText>
            </w:r>
            <w:r>
              <w:rPr>
                <w:noProof/>
                <w:webHidden/>
              </w:rPr>
            </w:r>
            <w:r>
              <w:rPr>
                <w:noProof/>
                <w:webHidden/>
              </w:rPr>
              <w:fldChar w:fldCharType="separate"/>
            </w:r>
            <w:r w:rsidR="00BA3AE5">
              <w:rPr>
                <w:noProof/>
                <w:webHidden/>
              </w:rPr>
              <w:t>8</w:t>
            </w:r>
            <w:r>
              <w:rPr>
                <w:noProof/>
                <w:webHidden/>
              </w:rPr>
              <w:fldChar w:fldCharType="end"/>
            </w:r>
          </w:hyperlink>
        </w:p>
        <w:p w14:paraId="7494AEF3" w14:textId="04D72FC7"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0" w:history="1">
            <w:r w:rsidRPr="00D62B72">
              <w:rPr>
                <w:rStyle w:val="Hipercze"/>
                <w:noProof/>
              </w:rPr>
              <w:t>Część VII. Udostępnienie zasobów</w:t>
            </w:r>
            <w:r>
              <w:rPr>
                <w:noProof/>
                <w:webHidden/>
              </w:rPr>
              <w:tab/>
            </w:r>
            <w:r>
              <w:rPr>
                <w:noProof/>
                <w:webHidden/>
              </w:rPr>
              <w:fldChar w:fldCharType="begin"/>
            </w:r>
            <w:r>
              <w:rPr>
                <w:noProof/>
                <w:webHidden/>
              </w:rPr>
              <w:instrText xml:space="preserve"> PAGEREF _Toc191276600 \h </w:instrText>
            </w:r>
            <w:r>
              <w:rPr>
                <w:noProof/>
                <w:webHidden/>
              </w:rPr>
            </w:r>
            <w:r>
              <w:rPr>
                <w:noProof/>
                <w:webHidden/>
              </w:rPr>
              <w:fldChar w:fldCharType="separate"/>
            </w:r>
            <w:r w:rsidR="00BA3AE5">
              <w:rPr>
                <w:noProof/>
                <w:webHidden/>
              </w:rPr>
              <w:t>8</w:t>
            </w:r>
            <w:r>
              <w:rPr>
                <w:noProof/>
                <w:webHidden/>
              </w:rPr>
              <w:fldChar w:fldCharType="end"/>
            </w:r>
          </w:hyperlink>
        </w:p>
        <w:p w14:paraId="0708959E" w14:textId="055AAB3C"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1" w:history="1">
            <w:r w:rsidRPr="00D62B72">
              <w:rPr>
                <w:rStyle w:val="Hipercze"/>
                <w:noProof/>
              </w:rPr>
              <w:t>Część VIII. Podmiotowe środki dowodowe.</w:t>
            </w:r>
            <w:r>
              <w:rPr>
                <w:noProof/>
                <w:webHidden/>
              </w:rPr>
              <w:tab/>
            </w:r>
            <w:r>
              <w:rPr>
                <w:noProof/>
                <w:webHidden/>
              </w:rPr>
              <w:fldChar w:fldCharType="begin"/>
            </w:r>
            <w:r>
              <w:rPr>
                <w:noProof/>
                <w:webHidden/>
              </w:rPr>
              <w:instrText xml:space="preserve"> PAGEREF _Toc191276601 \h </w:instrText>
            </w:r>
            <w:r>
              <w:rPr>
                <w:noProof/>
                <w:webHidden/>
              </w:rPr>
            </w:r>
            <w:r>
              <w:rPr>
                <w:noProof/>
                <w:webHidden/>
              </w:rPr>
              <w:fldChar w:fldCharType="separate"/>
            </w:r>
            <w:r w:rsidR="00BA3AE5">
              <w:rPr>
                <w:noProof/>
                <w:webHidden/>
              </w:rPr>
              <w:t>9</w:t>
            </w:r>
            <w:r>
              <w:rPr>
                <w:noProof/>
                <w:webHidden/>
              </w:rPr>
              <w:fldChar w:fldCharType="end"/>
            </w:r>
          </w:hyperlink>
        </w:p>
        <w:p w14:paraId="6F609341" w14:textId="61B6D5BB"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2" w:history="1">
            <w:r w:rsidRPr="00D62B72">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_Toc191276602 \h </w:instrText>
            </w:r>
            <w:r>
              <w:rPr>
                <w:noProof/>
                <w:webHidden/>
              </w:rPr>
            </w:r>
            <w:r>
              <w:rPr>
                <w:noProof/>
                <w:webHidden/>
              </w:rPr>
              <w:fldChar w:fldCharType="separate"/>
            </w:r>
            <w:r w:rsidR="00BA3AE5">
              <w:rPr>
                <w:noProof/>
                <w:webHidden/>
              </w:rPr>
              <w:t>13</w:t>
            </w:r>
            <w:r>
              <w:rPr>
                <w:noProof/>
                <w:webHidden/>
              </w:rPr>
              <w:fldChar w:fldCharType="end"/>
            </w:r>
          </w:hyperlink>
        </w:p>
        <w:p w14:paraId="66FE220B" w14:textId="2D72407D"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3" w:history="1">
            <w:r w:rsidRPr="00D62B72">
              <w:rPr>
                <w:rStyle w:val="Hipercze"/>
                <w:noProof/>
              </w:rPr>
              <w:t>Część X. Podwykonawstwo</w:t>
            </w:r>
            <w:r>
              <w:rPr>
                <w:noProof/>
                <w:webHidden/>
              </w:rPr>
              <w:tab/>
            </w:r>
            <w:r>
              <w:rPr>
                <w:noProof/>
                <w:webHidden/>
              </w:rPr>
              <w:fldChar w:fldCharType="begin"/>
            </w:r>
            <w:r>
              <w:rPr>
                <w:noProof/>
                <w:webHidden/>
              </w:rPr>
              <w:instrText xml:space="preserve"> PAGEREF _Toc191276603 \h </w:instrText>
            </w:r>
            <w:r>
              <w:rPr>
                <w:noProof/>
                <w:webHidden/>
              </w:rPr>
            </w:r>
            <w:r>
              <w:rPr>
                <w:noProof/>
                <w:webHidden/>
              </w:rPr>
              <w:fldChar w:fldCharType="separate"/>
            </w:r>
            <w:r w:rsidR="00BA3AE5">
              <w:rPr>
                <w:noProof/>
                <w:webHidden/>
              </w:rPr>
              <w:t>14</w:t>
            </w:r>
            <w:r>
              <w:rPr>
                <w:noProof/>
                <w:webHidden/>
              </w:rPr>
              <w:fldChar w:fldCharType="end"/>
            </w:r>
          </w:hyperlink>
        </w:p>
        <w:p w14:paraId="3E6CDC88" w14:textId="6A886D9D"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4" w:history="1">
            <w:r w:rsidRPr="00D62B72">
              <w:rPr>
                <w:rStyle w:val="Hipercze"/>
                <w:noProof/>
              </w:rPr>
              <w:t>Część XI. Wadium</w:t>
            </w:r>
            <w:r>
              <w:rPr>
                <w:noProof/>
                <w:webHidden/>
              </w:rPr>
              <w:tab/>
            </w:r>
            <w:r>
              <w:rPr>
                <w:noProof/>
                <w:webHidden/>
              </w:rPr>
              <w:fldChar w:fldCharType="begin"/>
            </w:r>
            <w:r>
              <w:rPr>
                <w:noProof/>
                <w:webHidden/>
              </w:rPr>
              <w:instrText xml:space="preserve"> PAGEREF _Toc191276604 \h </w:instrText>
            </w:r>
            <w:r>
              <w:rPr>
                <w:noProof/>
                <w:webHidden/>
              </w:rPr>
            </w:r>
            <w:r>
              <w:rPr>
                <w:noProof/>
                <w:webHidden/>
              </w:rPr>
              <w:fldChar w:fldCharType="separate"/>
            </w:r>
            <w:r w:rsidR="00BA3AE5">
              <w:rPr>
                <w:noProof/>
                <w:webHidden/>
              </w:rPr>
              <w:t>14</w:t>
            </w:r>
            <w:r>
              <w:rPr>
                <w:noProof/>
                <w:webHidden/>
              </w:rPr>
              <w:fldChar w:fldCharType="end"/>
            </w:r>
          </w:hyperlink>
        </w:p>
        <w:p w14:paraId="715533C1" w14:textId="11E4EDE4"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5" w:history="1">
            <w:r w:rsidRPr="00D62B72">
              <w:rPr>
                <w:rStyle w:val="Hipercze"/>
                <w:noProof/>
              </w:rPr>
              <w:t>Część XII. Opis sposobu przygotowania oferty</w:t>
            </w:r>
            <w:r>
              <w:rPr>
                <w:noProof/>
                <w:webHidden/>
              </w:rPr>
              <w:tab/>
            </w:r>
            <w:r>
              <w:rPr>
                <w:noProof/>
                <w:webHidden/>
              </w:rPr>
              <w:fldChar w:fldCharType="begin"/>
            </w:r>
            <w:r>
              <w:rPr>
                <w:noProof/>
                <w:webHidden/>
              </w:rPr>
              <w:instrText xml:space="preserve"> PAGEREF _Toc191276605 \h </w:instrText>
            </w:r>
            <w:r>
              <w:rPr>
                <w:noProof/>
                <w:webHidden/>
              </w:rPr>
            </w:r>
            <w:r>
              <w:rPr>
                <w:noProof/>
                <w:webHidden/>
              </w:rPr>
              <w:fldChar w:fldCharType="separate"/>
            </w:r>
            <w:r w:rsidR="00BA3AE5">
              <w:rPr>
                <w:noProof/>
                <w:webHidden/>
              </w:rPr>
              <w:t>14</w:t>
            </w:r>
            <w:r>
              <w:rPr>
                <w:noProof/>
                <w:webHidden/>
              </w:rPr>
              <w:fldChar w:fldCharType="end"/>
            </w:r>
          </w:hyperlink>
        </w:p>
        <w:p w14:paraId="6CAF77F5" w14:textId="529C3F14"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6" w:history="1">
            <w:r w:rsidRPr="00D62B72">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_Toc191276606 \h </w:instrText>
            </w:r>
            <w:r>
              <w:rPr>
                <w:noProof/>
                <w:webHidden/>
              </w:rPr>
            </w:r>
            <w:r>
              <w:rPr>
                <w:noProof/>
                <w:webHidden/>
              </w:rPr>
              <w:fldChar w:fldCharType="separate"/>
            </w:r>
            <w:r w:rsidR="00BA3AE5">
              <w:rPr>
                <w:noProof/>
                <w:webHidden/>
              </w:rPr>
              <w:t>17</w:t>
            </w:r>
            <w:r>
              <w:rPr>
                <w:noProof/>
                <w:webHidden/>
              </w:rPr>
              <w:fldChar w:fldCharType="end"/>
            </w:r>
          </w:hyperlink>
        </w:p>
        <w:p w14:paraId="2299F428" w14:textId="0089FCE2"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7" w:history="1">
            <w:r w:rsidRPr="00D62B72">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_Toc191276607 \h </w:instrText>
            </w:r>
            <w:r>
              <w:rPr>
                <w:noProof/>
                <w:webHidden/>
              </w:rPr>
            </w:r>
            <w:r>
              <w:rPr>
                <w:noProof/>
                <w:webHidden/>
              </w:rPr>
              <w:fldChar w:fldCharType="separate"/>
            </w:r>
            <w:r w:rsidR="00BA3AE5">
              <w:rPr>
                <w:noProof/>
                <w:webHidden/>
              </w:rPr>
              <w:t>17</w:t>
            </w:r>
            <w:r>
              <w:rPr>
                <w:noProof/>
                <w:webHidden/>
              </w:rPr>
              <w:fldChar w:fldCharType="end"/>
            </w:r>
          </w:hyperlink>
        </w:p>
        <w:p w14:paraId="073869A4" w14:textId="348C01B7"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8" w:history="1">
            <w:r w:rsidRPr="00D62B72">
              <w:rPr>
                <w:rStyle w:val="Hipercze"/>
                <w:noProof/>
              </w:rPr>
              <w:t>Część XV. Opis sposobu obliczenia ceny</w:t>
            </w:r>
            <w:r>
              <w:rPr>
                <w:noProof/>
                <w:webHidden/>
              </w:rPr>
              <w:tab/>
            </w:r>
            <w:r>
              <w:rPr>
                <w:noProof/>
                <w:webHidden/>
              </w:rPr>
              <w:fldChar w:fldCharType="begin"/>
            </w:r>
            <w:r>
              <w:rPr>
                <w:noProof/>
                <w:webHidden/>
              </w:rPr>
              <w:instrText xml:space="preserve"> PAGEREF _Toc191276608 \h </w:instrText>
            </w:r>
            <w:r>
              <w:rPr>
                <w:noProof/>
                <w:webHidden/>
              </w:rPr>
            </w:r>
            <w:r>
              <w:rPr>
                <w:noProof/>
                <w:webHidden/>
              </w:rPr>
              <w:fldChar w:fldCharType="separate"/>
            </w:r>
            <w:r w:rsidR="00BA3AE5">
              <w:rPr>
                <w:noProof/>
                <w:webHidden/>
              </w:rPr>
              <w:t>18</w:t>
            </w:r>
            <w:r>
              <w:rPr>
                <w:noProof/>
                <w:webHidden/>
              </w:rPr>
              <w:fldChar w:fldCharType="end"/>
            </w:r>
          </w:hyperlink>
        </w:p>
        <w:p w14:paraId="1A397A85" w14:textId="4F10863F"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9" w:history="1">
            <w:r w:rsidRPr="00D62B72">
              <w:rPr>
                <w:rStyle w:val="Hipercze"/>
                <w:noProof/>
              </w:rPr>
              <w:t>Część XVI. Kryteria oceny ofert</w:t>
            </w:r>
            <w:r>
              <w:rPr>
                <w:noProof/>
                <w:webHidden/>
              </w:rPr>
              <w:tab/>
            </w:r>
            <w:r>
              <w:rPr>
                <w:noProof/>
                <w:webHidden/>
              </w:rPr>
              <w:fldChar w:fldCharType="begin"/>
            </w:r>
            <w:r>
              <w:rPr>
                <w:noProof/>
                <w:webHidden/>
              </w:rPr>
              <w:instrText xml:space="preserve"> PAGEREF _Toc191276609 \h </w:instrText>
            </w:r>
            <w:r>
              <w:rPr>
                <w:noProof/>
                <w:webHidden/>
              </w:rPr>
            </w:r>
            <w:r>
              <w:rPr>
                <w:noProof/>
                <w:webHidden/>
              </w:rPr>
              <w:fldChar w:fldCharType="separate"/>
            </w:r>
            <w:r w:rsidR="00BA3AE5">
              <w:rPr>
                <w:noProof/>
                <w:webHidden/>
              </w:rPr>
              <w:t>18</w:t>
            </w:r>
            <w:r>
              <w:rPr>
                <w:noProof/>
                <w:webHidden/>
              </w:rPr>
              <w:fldChar w:fldCharType="end"/>
            </w:r>
          </w:hyperlink>
        </w:p>
        <w:p w14:paraId="2A1DEDCD" w14:textId="04976D0E"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0" w:history="1">
            <w:r w:rsidRPr="00D62B72">
              <w:rPr>
                <w:rStyle w:val="Hipercze"/>
                <w:noProof/>
              </w:rPr>
              <w:t>Część XVII. Aukcja elektroniczna</w:t>
            </w:r>
            <w:r>
              <w:rPr>
                <w:noProof/>
                <w:webHidden/>
              </w:rPr>
              <w:tab/>
            </w:r>
            <w:r>
              <w:rPr>
                <w:noProof/>
                <w:webHidden/>
              </w:rPr>
              <w:fldChar w:fldCharType="begin"/>
            </w:r>
            <w:r>
              <w:rPr>
                <w:noProof/>
                <w:webHidden/>
              </w:rPr>
              <w:instrText xml:space="preserve"> PAGEREF _Toc191276610 \h </w:instrText>
            </w:r>
            <w:r>
              <w:rPr>
                <w:noProof/>
                <w:webHidden/>
              </w:rPr>
            </w:r>
            <w:r>
              <w:rPr>
                <w:noProof/>
                <w:webHidden/>
              </w:rPr>
              <w:fldChar w:fldCharType="separate"/>
            </w:r>
            <w:r w:rsidR="00BA3AE5">
              <w:rPr>
                <w:noProof/>
                <w:webHidden/>
              </w:rPr>
              <w:t>19</w:t>
            </w:r>
            <w:r>
              <w:rPr>
                <w:noProof/>
                <w:webHidden/>
              </w:rPr>
              <w:fldChar w:fldCharType="end"/>
            </w:r>
          </w:hyperlink>
        </w:p>
        <w:p w14:paraId="59388EC3" w14:textId="58AFB36F"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1" w:history="1">
            <w:r w:rsidRPr="00D62B72">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_Toc191276611 \h </w:instrText>
            </w:r>
            <w:r>
              <w:rPr>
                <w:noProof/>
                <w:webHidden/>
              </w:rPr>
            </w:r>
            <w:r>
              <w:rPr>
                <w:noProof/>
                <w:webHidden/>
              </w:rPr>
              <w:fldChar w:fldCharType="separate"/>
            </w:r>
            <w:r w:rsidR="00BA3AE5">
              <w:rPr>
                <w:noProof/>
                <w:webHidden/>
              </w:rPr>
              <w:t>19</w:t>
            </w:r>
            <w:r>
              <w:rPr>
                <w:noProof/>
                <w:webHidden/>
              </w:rPr>
              <w:fldChar w:fldCharType="end"/>
            </w:r>
          </w:hyperlink>
        </w:p>
        <w:p w14:paraId="69C9BF01" w14:textId="3EDDCACE"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2" w:history="1">
            <w:r w:rsidRPr="00D62B72">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_Toc191276612 \h </w:instrText>
            </w:r>
            <w:r>
              <w:rPr>
                <w:noProof/>
                <w:webHidden/>
              </w:rPr>
            </w:r>
            <w:r>
              <w:rPr>
                <w:noProof/>
                <w:webHidden/>
              </w:rPr>
              <w:fldChar w:fldCharType="separate"/>
            </w:r>
            <w:r w:rsidR="00BA3AE5">
              <w:rPr>
                <w:noProof/>
                <w:webHidden/>
              </w:rPr>
              <w:t>22</w:t>
            </w:r>
            <w:r>
              <w:rPr>
                <w:noProof/>
                <w:webHidden/>
              </w:rPr>
              <w:fldChar w:fldCharType="end"/>
            </w:r>
          </w:hyperlink>
        </w:p>
        <w:p w14:paraId="7BB18657" w14:textId="46A13BE6"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3" w:history="1">
            <w:r w:rsidRPr="00D62B72">
              <w:rPr>
                <w:rStyle w:val="Hipercze"/>
                <w:noProof/>
              </w:rPr>
              <w:t>Część XX. Istotne postanowienia umowy</w:t>
            </w:r>
            <w:r>
              <w:rPr>
                <w:noProof/>
                <w:webHidden/>
              </w:rPr>
              <w:tab/>
            </w:r>
            <w:r>
              <w:rPr>
                <w:noProof/>
                <w:webHidden/>
              </w:rPr>
              <w:fldChar w:fldCharType="begin"/>
            </w:r>
            <w:r>
              <w:rPr>
                <w:noProof/>
                <w:webHidden/>
              </w:rPr>
              <w:instrText xml:space="preserve"> PAGEREF _Toc191276613 \h </w:instrText>
            </w:r>
            <w:r>
              <w:rPr>
                <w:noProof/>
                <w:webHidden/>
              </w:rPr>
            </w:r>
            <w:r>
              <w:rPr>
                <w:noProof/>
                <w:webHidden/>
              </w:rPr>
              <w:fldChar w:fldCharType="separate"/>
            </w:r>
            <w:r w:rsidR="00BA3AE5">
              <w:rPr>
                <w:noProof/>
                <w:webHidden/>
              </w:rPr>
              <w:t>22</w:t>
            </w:r>
            <w:r>
              <w:rPr>
                <w:noProof/>
                <w:webHidden/>
              </w:rPr>
              <w:fldChar w:fldCharType="end"/>
            </w:r>
          </w:hyperlink>
        </w:p>
        <w:p w14:paraId="647BB6E8" w14:textId="06025724"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4" w:history="1">
            <w:r w:rsidRPr="00D62B72">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_Toc191276614 \h </w:instrText>
            </w:r>
            <w:r>
              <w:rPr>
                <w:noProof/>
                <w:webHidden/>
              </w:rPr>
            </w:r>
            <w:r>
              <w:rPr>
                <w:noProof/>
                <w:webHidden/>
              </w:rPr>
              <w:fldChar w:fldCharType="separate"/>
            </w:r>
            <w:r w:rsidR="00BA3AE5">
              <w:rPr>
                <w:noProof/>
                <w:webHidden/>
              </w:rPr>
              <w:t>23</w:t>
            </w:r>
            <w:r>
              <w:rPr>
                <w:noProof/>
                <w:webHidden/>
              </w:rPr>
              <w:fldChar w:fldCharType="end"/>
            </w:r>
          </w:hyperlink>
        </w:p>
        <w:p w14:paraId="7924D37F" w14:textId="79ACB365"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5" w:history="1">
            <w:r w:rsidRPr="00D62B72">
              <w:rPr>
                <w:rStyle w:val="Hipercze"/>
                <w:noProof/>
              </w:rPr>
              <w:t>Część XXII. Pouczenie o środkach ochrony prawnej.</w:t>
            </w:r>
            <w:r>
              <w:rPr>
                <w:noProof/>
                <w:webHidden/>
              </w:rPr>
              <w:tab/>
            </w:r>
            <w:r>
              <w:rPr>
                <w:noProof/>
                <w:webHidden/>
              </w:rPr>
              <w:fldChar w:fldCharType="begin"/>
            </w:r>
            <w:r>
              <w:rPr>
                <w:noProof/>
                <w:webHidden/>
              </w:rPr>
              <w:instrText xml:space="preserve"> PAGEREF _Toc191276615 \h </w:instrText>
            </w:r>
            <w:r>
              <w:rPr>
                <w:noProof/>
                <w:webHidden/>
              </w:rPr>
            </w:r>
            <w:r>
              <w:rPr>
                <w:noProof/>
                <w:webHidden/>
              </w:rPr>
              <w:fldChar w:fldCharType="separate"/>
            </w:r>
            <w:r w:rsidR="00BA3AE5">
              <w:rPr>
                <w:noProof/>
                <w:webHidden/>
              </w:rPr>
              <w:t>23</w:t>
            </w:r>
            <w:r>
              <w:rPr>
                <w:noProof/>
                <w:webHidden/>
              </w:rPr>
              <w:fldChar w:fldCharType="end"/>
            </w:r>
          </w:hyperlink>
        </w:p>
        <w:p w14:paraId="14D29A96" w14:textId="368C4F71"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6" w:history="1">
            <w:r w:rsidRPr="00D62B72">
              <w:rPr>
                <w:rStyle w:val="Hipercze"/>
                <w:noProof/>
              </w:rPr>
              <w:t>Wykaz załączników</w:t>
            </w:r>
            <w:r>
              <w:rPr>
                <w:noProof/>
                <w:webHidden/>
              </w:rPr>
              <w:tab/>
            </w:r>
            <w:r>
              <w:rPr>
                <w:noProof/>
                <w:webHidden/>
              </w:rPr>
              <w:fldChar w:fldCharType="begin"/>
            </w:r>
            <w:r>
              <w:rPr>
                <w:noProof/>
                <w:webHidden/>
              </w:rPr>
              <w:instrText xml:space="preserve"> PAGEREF _Toc191276616 \h </w:instrText>
            </w:r>
            <w:r>
              <w:rPr>
                <w:noProof/>
                <w:webHidden/>
              </w:rPr>
            </w:r>
            <w:r>
              <w:rPr>
                <w:noProof/>
                <w:webHidden/>
              </w:rPr>
              <w:fldChar w:fldCharType="separate"/>
            </w:r>
            <w:r w:rsidR="00BA3AE5">
              <w:rPr>
                <w:noProof/>
                <w:webHidden/>
              </w:rPr>
              <w:t>23</w:t>
            </w:r>
            <w:r>
              <w:rPr>
                <w:noProof/>
                <w:webHidden/>
              </w:rPr>
              <w:fldChar w:fldCharType="end"/>
            </w:r>
          </w:hyperlink>
        </w:p>
        <w:p w14:paraId="0F395070" w14:textId="6E81323F"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191276594"/>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6022C762" w:rsidR="00F13DFD" w:rsidRPr="00057162" w:rsidRDefault="00F13DFD" w:rsidP="00DD199C">
      <w:pPr>
        <w:spacing w:before="120"/>
        <w:jc w:val="both"/>
        <w:rPr>
          <w:bCs/>
          <w:iCs/>
          <w:sz w:val="24"/>
          <w:szCs w:val="24"/>
        </w:rPr>
      </w:pPr>
      <w:r w:rsidRPr="00057162">
        <w:rPr>
          <w:bCs/>
          <w:iCs/>
          <w:sz w:val="24"/>
          <w:szCs w:val="24"/>
        </w:rPr>
        <w:t xml:space="preserve">Oddział  </w:t>
      </w:r>
      <w:r w:rsidR="00710DC6">
        <w:rPr>
          <w:bCs/>
          <w:iCs/>
          <w:sz w:val="24"/>
          <w:szCs w:val="24"/>
        </w:rPr>
        <w:t>KWK Ruda</w:t>
      </w:r>
    </w:p>
    <w:p w14:paraId="02886673" w14:textId="54FA8505" w:rsidR="00F13DFD" w:rsidRDefault="00710DC6" w:rsidP="00DD199C">
      <w:pPr>
        <w:spacing w:before="120"/>
        <w:jc w:val="both"/>
        <w:rPr>
          <w:bCs/>
          <w:iCs/>
          <w:sz w:val="24"/>
          <w:szCs w:val="24"/>
        </w:rPr>
      </w:pPr>
      <w:r>
        <w:rPr>
          <w:bCs/>
          <w:iCs/>
          <w:sz w:val="24"/>
          <w:szCs w:val="24"/>
        </w:rPr>
        <w:t xml:space="preserve">ul. </w:t>
      </w:r>
      <w:proofErr w:type="spellStart"/>
      <w:r>
        <w:rPr>
          <w:bCs/>
          <w:iCs/>
          <w:sz w:val="24"/>
          <w:szCs w:val="24"/>
        </w:rPr>
        <w:t>Halembska</w:t>
      </w:r>
      <w:proofErr w:type="spellEnd"/>
      <w:r>
        <w:rPr>
          <w:bCs/>
          <w:iCs/>
          <w:sz w:val="24"/>
          <w:szCs w:val="24"/>
        </w:rPr>
        <w:t xml:space="preserve"> 160</w:t>
      </w:r>
    </w:p>
    <w:p w14:paraId="6D460EA2" w14:textId="4E8434AF" w:rsidR="00710DC6" w:rsidRPr="00057162" w:rsidRDefault="00710DC6" w:rsidP="00DD199C">
      <w:pPr>
        <w:spacing w:before="120"/>
        <w:jc w:val="both"/>
        <w:rPr>
          <w:bCs/>
          <w:iCs/>
          <w:sz w:val="24"/>
          <w:szCs w:val="24"/>
        </w:rPr>
      </w:pPr>
      <w:r>
        <w:rPr>
          <w:bCs/>
          <w:iCs/>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191276595"/>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6204F5E5" w:rsidR="00D50111" w:rsidRPr="00935E42" w:rsidRDefault="006B0420" w:rsidP="00D50111">
      <w:pPr>
        <w:pStyle w:val="Akapitzlist"/>
        <w:numPr>
          <w:ilvl w:val="0"/>
          <w:numId w:val="6"/>
        </w:numPr>
        <w:spacing w:before="120" w:line="312" w:lineRule="auto"/>
        <w:ind w:hanging="357"/>
        <w:contextualSpacing w:val="0"/>
        <w:jc w:val="both"/>
        <w:rPr>
          <w:b/>
          <w:bCs/>
        </w:rPr>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r w:rsidR="00935E42">
        <w:rPr>
          <w:szCs w:val="22"/>
        </w:rPr>
        <w:t xml:space="preserve">  </w:t>
      </w:r>
      <w:r w:rsidR="00935E42" w:rsidRPr="00935E42">
        <w:rPr>
          <w:b/>
          <w:bCs/>
          <w:szCs w:val="22"/>
        </w:rPr>
        <w:t>- nie dotyczy</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191276596"/>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613DF2E5"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F66C81" w:rsidRPr="00F66C81">
        <w:rPr>
          <w:b/>
          <w:bCs/>
          <w:iCs/>
        </w:rPr>
        <w:t>Opracowanie aktualizacji dokumentacji projektowo-kosztorysowej dla zadania: ,,Przebudowa ulicy Pawłowskiej w rejonie Potoku Bielszowickiego w Rudzie Śląskiej’’ (Etap I), wraz z uzyskaniem wszelkich uzgodnień i pozwoleń, w tym pozwolenia wodnoprawnego oraz pozwolenia na budowę (Etap II) oraz pełnienie nadzoru autorskiego (Etap III).</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1954305D"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935E42" w:rsidRPr="00935E42">
        <w:rPr>
          <w:bCs/>
          <w:sz w:val="20"/>
          <w:szCs w:val="20"/>
        </w:rPr>
        <w:t xml:space="preserve"> </w:t>
      </w:r>
      <w:r w:rsidR="00935E42" w:rsidRPr="00935E42">
        <w:rPr>
          <w:bCs/>
        </w:rPr>
        <w:t>71320000-7</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191276597"/>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191276598"/>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175481" w:rsidRDefault="00F625E4" w:rsidP="00933285">
      <w:pPr>
        <w:pStyle w:val="Akapitzlist"/>
        <w:numPr>
          <w:ilvl w:val="0"/>
          <w:numId w:val="2"/>
        </w:numPr>
        <w:spacing w:before="120" w:line="312" w:lineRule="auto"/>
        <w:contextualSpacing w:val="0"/>
        <w:jc w:val="both"/>
      </w:pPr>
      <w:bookmarkStart w:id="17" w:name="_Hlk91670677"/>
      <w:r w:rsidRPr="00175481">
        <w:t xml:space="preserve">Wykluczeniu z postępowania </w:t>
      </w:r>
      <w:r w:rsidR="00501126" w:rsidRPr="00175481">
        <w:t>podlega</w:t>
      </w:r>
      <w:r w:rsidRPr="00175481">
        <w:t xml:space="preserve"> </w:t>
      </w:r>
      <w:r w:rsidR="008616AB" w:rsidRPr="00175481">
        <w:t>Wykonawca</w:t>
      </w:r>
      <w:r w:rsidRPr="00175481">
        <w:t>:</w:t>
      </w:r>
    </w:p>
    <w:bookmarkEnd w:id="17"/>
    <w:p w14:paraId="0ECE1C76"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1426A234"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929555F"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lastRenderedPageBreak/>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1BCE4FF"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6A9C90E"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2A92DD54"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t xml:space="preserve">który przedstawił informacje wprowadzające w błąd, co mogło mieć wpływ na decyzje podejmowane przez Zamawiającego w postępowaniu o udzielenie zamówienia; </w:t>
      </w:r>
    </w:p>
    <w:p w14:paraId="5F419EAE"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75481">
        <w:rPr>
          <w:rFonts w:eastAsiaTheme="minorHAnsi"/>
          <w:color w:val="000000"/>
          <w:sz w:val="23"/>
          <w:szCs w:val="23"/>
          <w:lang w:eastAsia="en-US"/>
        </w:rPr>
        <w:t xml:space="preserve">oraz w rozporządzeniu (UE) 2022/576, </w:t>
      </w:r>
      <w:proofErr w:type="spellStart"/>
      <w:r w:rsidRPr="00175481">
        <w:rPr>
          <w:rFonts w:eastAsiaTheme="minorHAnsi"/>
          <w:color w:val="000000"/>
          <w:sz w:val="23"/>
          <w:szCs w:val="23"/>
          <w:lang w:eastAsia="en-US"/>
        </w:rPr>
        <w:t>tj</w:t>
      </w:r>
      <w:proofErr w:type="spellEnd"/>
      <w:r w:rsidRPr="00175481">
        <w:rPr>
          <w:rFonts w:eastAsiaTheme="minorHAnsi"/>
          <w:color w:val="000000"/>
          <w:sz w:val="23"/>
          <w:szCs w:val="23"/>
          <w:lang w:eastAsia="en-US"/>
        </w:rPr>
        <w:t xml:space="preserve">: </w:t>
      </w:r>
    </w:p>
    <w:p w14:paraId="737157C5" w14:textId="77777777" w:rsidR="00175481" w:rsidRPr="00175481" w:rsidRDefault="00175481" w:rsidP="00175481">
      <w:pPr>
        <w:numPr>
          <w:ilvl w:val="2"/>
          <w:numId w:val="2"/>
        </w:numPr>
        <w:autoSpaceDE w:val="0"/>
        <w:autoSpaceDN w:val="0"/>
        <w:adjustRightInd w:val="0"/>
        <w:spacing w:line="312" w:lineRule="auto"/>
        <w:ind w:left="1077" w:hanging="357"/>
        <w:jc w:val="both"/>
        <w:rPr>
          <w:sz w:val="24"/>
          <w:szCs w:val="24"/>
        </w:rPr>
      </w:pPr>
      <w:r w:rsidRPr="00175481">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175481">
        <w:rPr>
          <w:sz w:val="24"/>
          <w:szCs w:val="24"/>
        </w:rPr>
        <w:t>Dz.Urz</w:t>
      </w:r>
      <w:proofErr w:type="spellEnd"/>
      <w:r w:rsidRPr="00175481">
        <w:rPr>
          <w:sz w:val="24"/>
          <w:szCs w:val="24"/>
        </w:rPr>
        <w:t xml:space="preserve">. UE L 134 z 20.05.2006, str. 1 z </w:t>
      </w:r>
      <w:proofErr w:type="spellStart"/>
      <w:r w:rsidRPr="00175481">
        <w:rPr>
          <w:sz w:val="24"/>
          <w:szCs w:val="24"/>
        </w:rPr>
        <w:t>późn</w:t>
      </w:r>
      <w:proofErr w:type="spellEnd"/>
      <w:r w:rsidRPr="00175481">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75481">
        <w:rPr>
          <w:sz w:val="24"/>
          <w:szCs w:val="24"/>
        </w:rPr>
        <w:t>Dz.Urz</w:t>
      </w:r>
      <w:proofErr w:type="spellEnd"/>
      <w:r w:rsidRPr="00175481">
        <w:rPr>
          <w:sz w:val="24"/>
          <w:szCs w:val="24"/>
        </w:rPr>
        <w:t xml:space="preserve">. UE L 78 z 17.03.2014, str. 6, z </w:t>
      </w:r>
      <w:proofErr w:type="spellStart"/>
      <w:r w:rsidRPr="00175481">
        <w:rPr>
          <w:sz w:val="24"/>
          <w:szCs w:val="24"/>
        </w:rPr>
        <w:t>późn</w:t>
      </w:r>
      <w:proofErr w:type="spellEnd"/>
      <w:r w:rsidRPr="00175481">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5E41033F" w14:textId="77777777" w:rsidR="00175481" w:rsidRPr="00175481" w:rsidRDefault="00175481" w:rsidP="0017548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75481">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w:t>
      </w:r>
      <w:r w:rsidRPr="00175481">
        <w:rPr>
          <w:rFonts w:eastAsiaTheme="minorHAnsi"/>
          <w:color w:val="000000"/>
          <w:sz w:val="23"/>
          <w:szCs w:val="23"/>
          <w:lang w:eastAsia="en-US"/>
        </w:rPr>
        <w:lastRenderedPageBreak/>
        <w:t xml:space="preserve">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F266A44" w14:textId="77777777" w:rsidR="00175481" w:rsidRPr="00175481" w:rsidRDefault="00175481" w:rsidP="0017548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75481">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175481">
        <w:rPr>
          <w:rFonts w:eastAsiaTheme="minorHAnsi"/>
          <w:color w:val="000000"/>
          <w:sz w:val="23"/>
          <w:szCs w:val="23"/>
          <w:lang w:eastAsia="en-US"/>
        </w:rPr>
        <w:t>późn</w:t>
      </w:r>
      <w:proofErr w:type="spellEnd"/>
      <w:r w:rsidRPr="00175481">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7FC79F7F" w14:textId="77777777" w:rsidR="00175481" w:rsidRPr="00175481" w:rsidRDefault="00175481" w:rsidP="0017548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75481">
        <w:rPr>
          <w:rFonts w:eastAsiaTheme="minorHAnsi"/>
          <w:color w:val="000000"/>
          <w:sz w:val="23"/>
          <w:szCs w:val="23"/>
          <w:lang w:eastAsia="en-US"/>
        </w:rPr>
        <w:t>Wykonawcy, którzy realizują zamówienie na rzecz lub z udziałem:</w:t>
      </w:r>
    </w:p>
    <w:p w14:paraId="283EC173" w14:textId="77777777" w:rsidR="00175481" w:rsidRPr="00175481" w:rsidRDefault="00175481" w:rsidP="00175481">
      <w:pPr>
        <w:pStyle w:val="Akapitzlist"/>
        <w:numPr>
          <w:ilvl w:val="0"/>
          <w:numId w:val="79"/>
        </w:numPr>
        <w:autoSpaceDE w:val="0"/>
        <w:autoSpaceDN w:val="0"/>
        <w:adjustRightInd w:val="0"/>
        <w:spacing w:line="312" w:lineRule="auto"/>
        <w:ind w:left="1418" w:hanging="284"/>
        <w:jc w:val="both"/>
        <w:rPr>
          <w:rFonts w:eastAsiaTheme="minorHAnsi"/>
          <w:color w:val="000000"/>
          <w:sz w:val="23"/>
          <w:szCs w:val="23"/>
          <w:lang w:eastAsia="en-US"/>
        </w:rPr>
      </w:pPr>
      <w:r w:rsidRPr="00175481">
        <w:rPr>
          <w:rFonts w:eastAsiaTheme="minorHAnsi"/>
          <w:color w:val="000000"/>
          <w:sz w:val="23"/>
          <w:szCs w:val="23"/>
          <w:lang w:eastAsia="en-US"/>
        </w:rPr>
        <w:t xml:space="preserve">obywateli rosyjskich lub osób fizycznych lub prawnych, podmiotów lub organów z siedzibą w Rosji; </w:t>
      </w:r>
    </w:p>
    <w:p w14:paraId="0A902B6D" w14:textId="77777777" w:rsidR="00175481" w:rsidRPr="00175481" w:rsidRDefault="00175481" w:rsidP="00175481">
      <w:pPr>
        <w:pStyle w:val="Akapitzlist"/>
        <w:numPr>
          <w:ilvl w:val="0"/>
          <w:numId w:val="79"/>
        </w:numPr>
        <w:autoSpaceDE w:val="0"/>
        <w:autoSpaceDN w:val="0"/>
        <w:adjustRightInd w:val="0"/>
        <w:spacing w:line="312" w:lineRule="auto"/>
        <w:ind w:left="1418" w:hanging="284"/>
        <w:jc w:val="both"/>
        <w:rPr>
          <w:rFonts w:eastAsiaTheme="minorHAnsi"/>
          <w:color w:val="000000"/>
          <w:sz w:val="23"/>
          <w:szCs w:val="23"/>
          <w:lang w:eastAsia="en-US"/>
        </w:rPr>
      </w:pPr>
      <w:r w:rsidRPr="00175481">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175481">
        <w:rPr>
          <w:rFonts w:eastAsiaTheme="minorHAnsi"/>
          <w:color w:val="000000"/>
          <w:sz w:val="23"/>
          <w:szCs w:val="23"/>
          <w:lang w:eastAsia="en-US"/>
        </w:rPr>
        <w:t>tirecie</w:t>
      </w:r>
      <w:proofErr w:type="spellEnd"/>
      <w:r w:rsidRPr="00175481">
        <w:rPr>
          <w:rFonts w:eastAsiaTheme="minorHAnsi"/>
          <w:color w:val="000000"/>
          <w:sz w:val="23"/>
          <w:szCs w:val="23"/>
          <w:lang w:eastAsia="en-US"/>
        </w:rPr>
        <w:t xml:space="preserve"> 1); lub </w:t>
      </w:r>
    </w:p>
    <w:p w14:paraId="57DEB57C" w14:textId="77777777" w:rsidR="00175481" w:rsidRPr="00175481" w:rsidRDefault="00175481" w:rsidP="00175481">
      <w:pPr>
        <w:pStyle w:val="Akapitzlist"/>
        <w:numPr>
          <w:ilvl w:val="0"/>
          <w:numId w:val="79"/>
        </w:numPr>
        <w:autoSpaceDE w:val="0"/>
        <w:autoSpaceDN w:val="0"/>
        <w:adjustRightInd w:val="0"/>
        <w:spacing w:line="312" w:lineRule="auto"/>
        <w:ind w:left="1418" w:hanging="284"/>
        <w:jc w:val="both"/>
        <w:rPr>
          <w:rFonts w:eastAsiaTheme="minorHAnsi"/>
          <w:color w:val="000000"/>
          <w:sz w:val="23"/>
          <w:szCs w:val="23"/>
          <w:lang w:eastAsia="en-US"/>
        </w:rPr>
      </w:pPr>
      <w:r w:rsidRPr="00175481">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15E53B6E" w14:textId="77777777" w:rsidR="00175481" w:rsidRPr="00175481" w:rsidRDefault="00175481" w:rsidP="00175481">
      <w:pPr>
        <w:numPr>
          <w:ilvl w:val="2"/>
          <w:numId w:val="78"/>
        </w:numPr>
        <w:autoSpaceDE w:val="0"/>
        <w:autoSpaceDN w:val="0"/>
        <w:adjustRightInd w:val="0"/>
        <w:spacing w:line="312" w:lineRule="auto"/>
        <w:ind w:left="1134"/>
        <w:jc w:val="both"/>
        <w:rPr>
          <w:rFonts w:eastAsiaTheme="minorHAnsi"/>
          <w:color w:val="000000"/>
          <w:sz w:val="23"/>
          <w:szCs w:val="23"/>
          <w:lang w:eastAsia="en-US"/>
        </w:rPr>
      </w:pPr>
      <w:r w:rsidRPr="00175481">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16259539"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rPr>
          <w:rFonts w:eastAsiaTheme="minorHAnsi"/>
          <w:color w:val="000000"/>
          <w:sz w:val="23"/>
          <w:szCs w:val="23"/>
          <w:lang w:eastAsia="en-US"/>
        </w:rPr>
        <w:t xml:space="preserve">wobec którego są podejmowane inne prawem przewidziane środki o charakterze sankcyjnym. </w:t>
      </w:r>
    </w:p>
    <w:p w14:paraId="3ADA7044" w14:textId="1968914E" w:rsidR="00175481" w:rsidRPr="00175481" w:rsidRDefault="00175481" w:rsidP="00436BD5">
      <w:pPr>
        <w:pStyle w:val="Akapitzlist"/>
        <w:numPr>
          <w:ilvl w:val="1"/>
          <w:numId w:val="2"/>
        </w:numPr>
        <w:spacing w:before="120" w:line="276" w:lineRule="auto"/>
        <w:ind w:left="709" w:hanging="425"/>
        <w:contextualSpacing w:val="0"/>
        <w:jc w:val="both"/>
      </w:pPr>
      <w:r w:rsidRPr="00175481">
        <w:rPr>
          <w:rFonts w:eastAsiaTheme="minorHAnsi"/>
          <w:color w:val="000000"/>
          <w:sz w:val="23"/>
          <w:szCs w:val="23"/>
          <w:lang w:eastAsia="en-US"/>
        </w:rPr>
        <w:t xml:space="preserve">który w okresie 3 miesięcy (licząc od daty rozstrzygnięcia postępowania), </w:t>
      </w:r>
      <w:r w:rsidR="00436BD5">
        <w:rPr>
          <w:rFonts w:eastAsiaTheme="minorHAnsi"/>
          <w:color w:val="000000"/>
          <w:sz w:val="23"/>
          <w:szCs w:val="23"/>
          <w:lang w:eastAsia="en-US"/>
        </w:rPr>
        <w:t xml:space="preserve">                                                </w:t>
      </w:r>
      <w:r w:rsidRPr="00175481">
        <w:rPr>
          <w:rFonts w:eastAsiaTheme="minorHAnsi"/>
          <w:color w:val="000000"/>
          <w:sz w:val="23"/>
          <w:szCs w:val="23"/>
          <w:lang w:eastAsia="en-US"/>
        </w:rPr>
        <w:t xml:space="preserve">w postępowaniach, złożył najkorzystniejszą ofertę i: </w:t>
      </w:r>
    </w:p>
    <w:p w14:paraId="6911C242" w14:textId="77777777" w:rsidR="00175481" w:rsidRPr="00175481" w:rsidRDefault="00175481" w:rsidP="00436BD5">
      <w:pPr>
        <w:pStyle w:val="Akapitzlist"/>
        <w:numPr>
          <w:ilvl w:val="2"/>
          <w:numId w:val="2"/>
        </w:numPr>
        <w:spacing w:before="120" w:line="276" w:lineRule="auto"/>
        <w:contextualSpacing w:val="0"/>
        <w:jc w:val="both"/>
      </w:pPr>
      <w:r w:rsidRPr="00175481">
        <w:rPr>
          <w:rFonts w:eastAsiaTheme="minorHAnsi"/>
          <w:color w:val="000000"/>
          <w:sz w:val="23"/>
          <w:szCs w:val="23"/>
          <w:lang w:eastAsia="en-US"/>
        </w:rPr>
        <w:t xml:space="preserve">odmówił zawarcia umowy, lub </w:t>
      </w:r>
    </w:p>
    <w:p w14:paraId="69564AD8" w14:textId="77777777" w:rsidR="00175481" w:rsidRPr="00175481" w:rsidRDefault="00175481" w:rsidP="00436BD5">
      <w:pPr>
        <w:pStyle w:val="Akapitzlist"/>
        <w:numPr>
          <w:ilvl w:val="2"/>
          <w:numId w:val="2"/>
        </w:numPr>
        <w:spacing w:before="120" w:line="276" w:lineRule="auto"/>
        <w:contextualSpacing w:val="0"/>
        <w:jc w:val="both"/>
      </w:pPr>
      <w:r w:rsidRPr="00175481">
        <w:rPr>
          <w:rFonts w:eastAsiaTheme="minorHAnsi"/>
          <w:color w:val="000000"/>
          <w:sz w:val="23"/>
          <w:szCs w:val="23"/>
          <w:lang w:eastAsia="en-US"/>
        </w:rPr>
        <w:t xml:space="preserve">wycofał ofertę, lub </w:t>
      </w:r>
    </w:p>
    <w:p w14:paraId="2E823DC0" w14:textId="77777777" w:rsidR="00175481" w:rsidRPr="00175481" w:rsidRDefault="00175481" w:rsidP="00436BD5">
      <w:pPr>
        <w:pStyle w:val="Akapitzlist"/>
        <w:numPr>
          <w:ilvl w:val="2"/>
          <w:numId w:val="2"/>
        </w:numPr>
        <w:spacing w:before="120" w:line="276" w:lineRule="auto"/>
        <w:contextualSpacing w:val="0"/>
        <w:jc w:val="both"/>
      </w:pPr>
      <w:r w:rsidRPr="00175481">
        <w:rPr>
          <w:rFonts w:eastAsiaTheme="minorHAnsi"/>
          <w:color w:val="000000"/>
          <w:sz w:val="23"/>
          <w:szCs w:val="23"/>
          <w:lang w:eastAsia="en-US"/>
        </w:rPr>
        <w:t xml:space="preserve">nie uzupełnił oświadczeń i dokumentów na wezwanie, o którym mowa w § 39 ust. 6 Regulaminu. </w:t>
      </w:r>
    </w:p>
    <w:p w14:paraId="5587BD33"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rPr>
          <w:rFonts w:eastAsiaTheme="minorHAnsi"/>
          <w:color w:val="000000"/>
          <w:sz w:val="23"/>
          <w:szCs w:val="23"/>
          <w:lang w:eastAsia="en-US"/>
        </w:rPr>
        <w:t xml:space="preserve">który, w przypadku zamówień, o których mowa w § 30 ust. 5 Regulaminu oraz innych uzasadnionych interesem Spółki przypadkach: </w:t>
      </w:r>
    </w:p>
    <w:p w14:paraId="53722E2F" w14:textId="77777777" w:rsidR="00175481" w:rsidRPr="00175481" w:rsidRDefault="00175481" w:rsidP="00175481">
      <w:pPr>
        <w:pStyle w:val="Akapitzlist"/>
        <w:numPr>
          <w:ilvl w:val="2"/>
          <w:numId w:val="80"/>
        </w:numPr>
        <w:spacing w:before="120" w:line="312" w:lineRule="auto"/>
        <w:ind w:left="993" w:hanging="284"/>
        <w:jc w:val="both"/>
      </w:pPr>
      <w:r w:rsidRPr="00175481">
        <w:t xml:space="preserve">z przyczyn leżących po jego stronie nie wykonał lub nienależycie wykonał umowę zawartą z Zamawiającym, co doprowadziło do: </w:t>
      </w:r>
    </w:p>
    <w:p w14:paraId="5E62A70D" w14:textId="77777777" w:rsidR="00175481" w:rsidRPr="00175481" w:rsidRDefault="00175481" w:rsidP="00175481">
      <w:pPr>
        <w:pStyle w:val="Akapitzlist"/>
        <w:numPr>
          <w:ilvl w:val="0"/>
          <w:numId w:val="81"/>
        </w:numPr>
        <w:spacing w:before="120" w:line="312" w:lineRule="auto"/>
        <w:ind w:left="1276" w:hanging="283"/>
        <w:jc w:val="both"/>
      </w:pPr>
      <w:r w:rsidRPr="00175481">
        <w:t xml:space="preserve">wypowiedzenia lub odstąpienia od umowy, lub </w:t>
      </w:r>
    </w:p>
    <w:p w14:paraId="09AF7FBC" w14:textId="77777777" w:rsidR="00175481" w:rsidRPr="00175481" w:rsidRDefault="00175481" w:rsidP="00175481">
      <w:pPr>
        <w:pStyle w:val="Akapitzlist"/>
        <w:numPr>
          <w:ilvl w:val="0"/>
          <w:numId w:val="81"/>
        </w:numPr>
        <w:spacing w:before="120" w:line="312" w:lineRule="auto"/>
        <w:ind w:left="1276" w:hanging="283"/>
        <w:jc w:val="both"/>
      </w:pPr>
      <w:r w:rsidRPr="00175481">
        <w:t xml:space="preserve">dokonania zakupu zastępczego przez Zamawiającego, lub </w:t>
      </w:r>
    </w:p>
    <w:p w14:paraId="2CC3F2E4" w14:textId="77777777" w:rsidR="00175481" w:rsidRPr="00175481" w:rsidRDefault="00175481" w:rsidP="00175481">
      <w:pPr>
        <w:pStyle w:val="Akapitzlist"/>
        <w:numPr>
          <w:ilvl w:val="0"/>
          <w:numId w:val="81"/>
        </w:numPr>
        <w:spacing w:before="120" w:line="312" w:lineRule="auto"/>
        <w:ind w:left="1276" w:hanging="283"/>
        <w:jc w:val="both"/>
      </w:pPr>
      <w:r w:rsidRPr="00175481">
        <w:t xml:space="preserve">zagrożenia poniesienia lub poniesienia odpowiedzialności karnej lub administracyjnej przez Zamawiającego ze względu na brak dostosowania </w:t>
      </w:r>
      <w:r w:rsidRPr="00175481">
        <w:lastRenderedPageBreak/>
        <w:t xml:space="preserve">infrastruktury Zamawiającego do wymagań prawa powszechnie obowiązującego, w szczególności prawa ochrony środowiska, bezpieczeństwa i higieny pracy, </w:t>
      </w:r>
    </w:p>
    <w:p w14:paraId="7449D304" w14:textId="77777777" w:rsidR="00175481" w:rsidRPr="00175481" w:rsidRDefault="00175481" w:rsidP="00175481">
      <w:pPr>
        <w:pStyle w:val="Akapitzlist"/>
        <w:numPr>
          <w:ilvl w:val="2"/>
          <w:numId w:val="80"/>
        </w:numPr>
        <w:spacing w:before="120" w:line="312" w:lineRule="auto"/>
        <w:ind w:left="993" w:hanging="284"/>
        <w:jc w:val="both"/>
      </w:pPr>
      <w:r w:rsidRPr="00175481">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4F313783"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6006FE74" w14:textId="22D068EF" w:rsidR="004D670A" w:rsidRPr="00057162" w:rsidRDefault="004D670A" w:rsidP="00631071">
      <w:pPr>
        <w:pStyle w:val="Akapitzlist"/>
        <w:numPr>
          <w:ilvl w:val="2"/>
          <w:numId w:val="15"/>
        </w:numPr>
        <w:spacing w:before="120" w:line="312" w:lineRule="auto"/>
        <w:jc w:val="both"/>
      </w:pPr>
      <w:r w:rsidRPr="00057162">
        <w:t xml:space="preserve">w okresie </w:t>
      </w:r>
      <w:r w:rsidRPr="00FD0133">
        <w:t>ostatnich</w:t>
      </w:r>
      <w:r w:rsidRPr="00057162">
        <w:t xml:space="preserve"> </w:t>
      </w:r>
      <w:r w:rsidR="00E929EA">
        <w:rPr>
          <w:bCs/>
          <w:iCs/>
        </w:rPr>
        <w:t>3</w:t>
      </w:r>
      <w:r w:rsidRPr="00E65638">
        <w:rPr>
          <w:bCs/>
          <w:iCs/>
        </w:rPr>
        <w:t xml:space="preserve"> lat </w:t>
      </w:r>
      <w:r w:rsidRPr="0025177A">
        <w:t xml:space="preserve">przed terminem składania ofert </w:t>
      </w:r>
      <w:r w:rsidRPr="00057162">
        <w:t xml:space="preserve">(a jeśli okres prowadzenia działalności jest krótszy to w tym okresie) wykonał  co najmniej </w:t>
      </w:r>
      <w:r>
        <w:t xml:space="preserve">2 </w:t>
      </w:r>
      <w:r w:rsidRPr="00057162">
        <w:t>usług</w:t>
      </w:r>
      <w:r>
        <w:t>i</w:t>
      </w:r>
      <w:r w:rsidRPr="00057162">
        <w:t xml:space="preserve"> polegając</w:t>
      </w:r>
      <w:r>
        <w:t>e</w:t>
      </w:r>
      <w:r w:rsidRPr="00057162">
        <w:t xml:space="preserve"> na </w:t>
      </w:r>
      <w:r>
        <w:t xml:space="preserve">sporządzeniu projektów </w:t>
      </w:r>
      <w:r w:rsidR="00F24528">
        <w:t xml:space="preserve">w zakresie </w:t>
      </w:r>
      <w:r w:rsidR="00F66C81" w:rsidRPr="00F66C81">
        <w:rPr>
          <w:iCs/>
        </w:rPr>
        <w:t>odwadniania terenów lub regulacji wodnych wraz budow</w:t>
      </w:r>
      <w:r w:rsidR="00F66C81">
        <w:rPr>
          <w:iCs/>
        </w:rPr>
        <w:t>ą</w:t>
      </w:r>
      <w:r w:rsidR="00F66C81" w:rsidRPr="00F66C81">
        <w:rPr>
          <w:iCs/>
        </w:rPr>
        <w:t xml:space="preserve"> lub przebudową dróg</w:t>
      </w:r>
      <w:r w:rsidR="00F24528" w:rsidRPr="00F24528">
        <w:t xml:space="preserve"> </w:t>
      </w:r>
      <w:r w:rsidR="00F24528">
        <w:t xml:space="preserve">o łącznej wartości  brutto co najmniej </w:t>
      </w:r>
      <w:r>
        <w:t xml:space="preserve">100 000,00 </w:t>
      </w:r>
      <w:r w:rsidRPr="00057162">
        <w:t>PLN</w:t>
      </w:r>
      <w:r>
        <w:t>;</w:t>
      </w:r>
    </w:p>
    <w:p w14:paraId="192271EE" w14:textId="1B940F1F" w:rsidR="00182B15" w:rsidRPr="00057162" w:rsidRDefault="00804500" w:rsidP="00631071">
      <w:pPr>
        <w:pStyle w:val="Akapitzlist"/>
        <w:numPr>
          <w:ilvl w:val="2"/>
          <w:numId w:val="15"/>
        </w:numPr>
        <w:spacing w:before="120" w:line="312" w:lineRule="auto"/>
        <w:contextualSpacing w:val="0"/>
        <w:jc w:val="both"/>
      </w:pPr>
      <w:r w:rsidRPr="00057162">
        <w:t>skie</w:t>
      </w:r>
      <w:r w:rsidR="00182B15" w:rsidRPr="00057162">
        <w:t>ruje do wykonania zamówienia osoby o następujących kwalifikacjach:</w:t>
      </w:r>
    </w:p>
    <w:p w14:paraId="13C4411E" w14:textId="770DA5D2" w:rsidR="004D670A" w:rsidRPr="0096235F" w:rsidRDefault="004D670A" w:rsidP="00631071">
      <w:pPr>
        <w:pStyle w:val="Akapitzlist"/>
        <w:numPr>
          <w:ilvl w:val="3"/>
          <w:numId w:val="15"/>
        </w:numPr>
        <w:spacing w:before="120" w:line="312" w:lineRule="auto"/>
        <w:contextualSpacing w:val="0"/>
        <w:jc w:val="both"/>
      </w:pPr>
      <w:r w:rsidRPr="00916BC7">
        <w:rPr>
          <w:bCs/>
        </w:rPr>
        <w:t>osob</w:t>
      </w:r>
      <w:r>
        <w:rPr>
          <w:bCs/>
        </w:rPr>
        <w:t>y</w:t>
      </w:r>
      <w:r w:rsidRPr="00916BC7">
        <w:rPr>
          <w:bCs/>
        </w:rPr>
        <w:t xml:space="preserve"> posiadając</w:t>
      </w:r>
      <w:r>
        <w:rPr>
          <w:bCs/>
        </w:rPr>
        <w:t>e</w:t>
      </w:r>
      <w:r w:rsidRPr="00916BC7">
        <w:rPr>
          <w:bCs/>
        </w:rPr>
        <w:t xml:space="preserve"> uprawnienia budowlane bez ograniczeń  do projektowania </w:t>
      </w:r>
      <w:r>
        <w:rPr>
          <w:bCs/>
        </w:rPr>
        <w:t xml:space="preserve">                          </w:t>
      </w:r>
      <w:r w:rsidRPr="00916BC7">
        <w:rPr>
          <w:bCs/>
        </w:rPr>
        <w:t xml:space="preserve">w </w:t>
      </w:r>
      <w:r w:rsidRPr="00801C84">
        <w:rPr>
          <w:bCs/>
        </w:rPr>
        <w:t xml:space="preserve">specjalności </w:t>
      </w:r>
      <w:r w:rsidR="00801C84">
        <w:rPr>
          <w:bCs/>
        </w:rPr>
        <w:t xml:space="preserve">inżynieryjnej </w:t>
      </w:r>
      <w:r w:rsidR="00F66C81">
        <w:rPr>
          <w:bCs/>
        </w:rPr>
        <w:t>hydrotechnicznej</w:t>
      </w:r>
      <w:r w:rsidRPr="00801C84">
        <w:rPr>
          <w:bCs/>
        </w:rPr>
        <w:t xml:space="preserve">, </w:t>
      </w:r>
      <w:r w:rsidRPr="00916BC7">
        <w:rPr>
          <w:bCs/>
        </w:rPr>
        <w:t xml:space="preserve">zgodnie z Ustawą Prawo budowlane - </w:t>
      </w:r>
      <w:r w:rsidRPr="00916BC7">
        <w:rPr>
          <w:b/>
          <w:bCs/>
          <w:u w:val="single"/>
        </w:rPr>
        <w:t>co najmniej jedna osoba</w:t>
      </w:r>
      <w:r>
        <w:rPr>
          <w:b/>
          <w:bCs/>
          <w:u w:val="single"/>
        </w:rPr>
        <w:t>;</w:t>
      </w:r>
    </w:p>
    <w:p w14:paraId="6B02E374" w14:textId="79C44A92" w:rsidR="004D670A" w:rsidRDefault="004D670A" w:rsidP="00631071">
      <w:pPr>
        <w:pStyle w:val="Akapitzlist"/>
        <w:numPr>
          <w:ilvl w:val="3"/>
          <w:numId w:val="15"/>
        </w:numPr>
        <w:spacing w:line="276" w:lineRule="auto"/>
        <w:jc w:val="both"/>
        <w:rPr>
          <w:bCs/>
        </w:rPr>
      </w:pPr>
      <w:r w:rsidRPr="00FE1FB0">
        <w:rPr>
          <w:bCs/>
        </w:rPr>
        <w:t>osob</w:t>
      </w:r>
      <w:r>
        <w:rPr>
          <w:bCs/>
        </w:rPr>
        <w:t>y</w:t>
      </w:r>
      <w:r w:rsidRPr="00FE1FB0">
        <w:rPr>
          <w:bCs/>
        </w:rPr>
        <w:t xml:space="preserve"> posiadając</w:t>
      </w:r>
      <w:r>
        <w:rPr>
          <w:bCs/>
        </w:rPr>
        <w:t>e</w:t>
      </w:r>
      <w:r w:rsidRPr="00FE1FB0">
        <w:rPr>
          <w:bCs/>
        </w:rPr>
        <w:t xml:space="preserve"> uprawnienia budowlane bez ograniczeń do projektowania </w:t>
      </w:r>
      <w:r>
        <w:rPr>
          <w:bCs/>
        </w:rPr>
        <w:t xml:space="preserve">                </w:t>
      </w:r>
      <w:r w:rsidRPr="00FE1FB0">
        <w:rPr>
          <w:bCs/>
        </w:rPr>
        <w:t xml:space="preserve">w specjalności  </w:t>
      </w:r>
      <w:r w:rsidR="00801C84">
        <w:rPr>
          <w:bCs/>
        </w:rPr>
        <w:t xml:space="preserve">inżynieryjnej </w:t>
      </w:r>
      <w:r w:rsidR="00F66C81">
        <w:rPr>
          <w:bCs/>
        </w:rPr>
        <w:t>drogowej</w:t>
      </w:r>
      <w:r w:rsidRPr="00FE1FB0">
        <w:rPr>
          <w:bCs/>
        </w:rPr>
        <w:t>, zgodnie</w:t>
      </w:r>
      <w:r>
        <w:rPr>
          <w:bCs/>
        </w:rPr>
        <w:t xml:space="preserve"> </w:t>
      </w:r>
      <w:r w:rsidRPr="00FE1FB0">
        <w:rPr>
          <w:bCs/>
        </w:rPr>
        <w:t xml:space="preserve">z Ustawą Prawo </w:t>
      </w:r>
      <w:r w:rsidRPr="00E11458">
        <w:rPr>
          <w:bCs/>
        </w:rPr>
        <w:t xml:space="preserve">budowlane </w:t>
      </w:r>
      <w:r w:rsidR="00F66C81" w:rsidRPr="00E11458">
        <w:rPr>
          <w:b/>
          <w:bCs/>
        </w:rPr>
        <w:t xml:space="preserve"> -</w:t>
      </w:r>
      <w:r w:rsidR="00F66C81">
        <w:rPr>
          <w:b/>
          <w:bCs/>
          <w:u w:val="single"/>
        </w:rPr>
        <w:t xml:space="preserve">                        </w:t>
      </w:r>
      <w:r w:rsidRPr="00FE1FB0">
        <w:rPr>
          <w:b/>
          <w:bCs/>
          <w:u w:val="single"/>
        </w:rPr>
        <w:t xml:space="preserve"> co najmniej jedna osoba</w:t>
      </w:r>
      <w:r>
        <w:rPr>
          <w:bCs/>
        </w:rPr>
        <w:t>.</w:t>
      </w:r>
    </w:p>
    <w:p w14:paraId="5AE2429E" w14:textId="77777777" w:rsidR="004D670A" w:rsidRDefault="004D670A" w:rsidP="004D670A">
      <w:pPr>
        <w:pStyle w:val="Akapitzlist"/>
        <w:spacing w:line="276" w:lineRule="auto"/>
        <w:ind w:left="1440"/>
        <w:jc w:val="both"/>
        <w:rPr>
          <w:bCs/>
        </w:rPr>
      </w:pPr>
    </w:p>
    <w:p w14:paraId="45394C67" w14:textId="77777777" w:rsidR="004D670A" w:rsidRPr="0096235F" w:rsidRDefault="004D670A" w:rsidP="004D670A">
      <w:pPr>
        <w:spacing w:before="120" w:line="312" w:lineRule="auto"/>
        <w:jc w:val="both"/>
        <w:rPr>
          <w:color w:val="0070C0"/>
          <w:sz w:val="24"/>
          <w:szCs w:val="24"/>
        </w:rPr>
      </w:pPr>
      <w:r w:rsidRPr="0096235F">
        <w:rPr>
          <w:i/>
          <w:iCs/>
          <w:sz w:val="24"/>
          <w:szCs w:val="24"/>
        </w:rPr>
        <w:t xml:space="preserve">Zamawiający dopuszcza posiadanie uprawnień/kwalifikacji równoważnych do ww., wydanych na podstawie innych przepisów prawa. </w:t>
      </w:r>
    </w:p>
    <w:p w14:paraId="4234F332" w14:textId="77777777" w:rsidR="004D670A" w:rsidRPr="0096235F" w:rsidRDefault="004D670A" w:rsidP="004D670A">
      <w:pPr>
        <w:spacing w:before="120" w:line="276" w:lineRule="auto"/>
        <w:jc w:val="both"/>
        <w:rPr>
          <w:i/>
          <w:iCs/>
          <w:sz w:val="24"/>
          <w:szCs w:val="24"/>
        </w:rPr>
      </w:pPr>
      <w:r w:rsidRPr="0096235F">
        <w:rPr>
          <w:i/>
          <w:iCs/>
          <w:sz w:val="24"/>
          <w:szCs w:val="24"/>
        </w:rPr>
        <w:t>Zamawiający dopuszcza sytuację, że jedna osoba posiada więcej niż jedno uprawnienie z ww. wymienionych.</w:t>
      </w:r>
      <w:r w:rsidRPr="0096235F">
        <w:rPr>
          <w:i/>
          <w:iCs/>
          <w:color w:val="4472C4"/>
          <w:sz w:val="24"/>
          <w:szCs w:val="24"/>
        </w:rPr>
        <w:t xml:space="preserve"> </w:t>
      </w:r>
    </w:p>
    <w:p w14:paraId="04628E99" w14:textId="77777777" w:rsidR="004D670A" w:rsidRPr="0096235F" w:rsidRDefault="004D670A" w:rsidP="004D670A">
      <w:pPr>
        <w:spacing w:before="120" w:line="276" w:lineRule="auto"/>
        <w:jc w:val="both"/>
        <w:rPr>
          <w:i/>
          <w:iCs/>
          <w:sz w:val="24"/>
          <w:szCs w:val="24"/>
        </w:rPr>
      </w:pPr>
      <w:r w:rsidRPr="0096235F">
        <w:rPr>
          <w:i/>
          <w:iCs/>
          <w:sz w:val="24"/>
          <w:szCs w:val="24"/>
        </w:rPr>
        <w:t xml:space="preserve">W przypadku, gdy w </w:t>
      </w:r>
      <w:r>
        <w:rPr>
          <w:i/>
          <w:iCs/>
          <w:sz w:val="24"/>
          <w:szCs w:val="24"/>
        </w:rPr>
        <w:t>trakcie realizacji zamówienia</w:t>
      </w:r>
      <w:r w:rsidRPr="0096235F">
        <w:rPr>
          <w:i/>
          <w:iCs/>
          <w:sz w:val="24"/>
          <w:szCs w:val="24"/>
        </w:rPr>
        <w:t xml:space="preserve"> konieczne okaże się posiadanie innych (niewymienionych wyżej) kwalifikacji/uprawnień Wykonawca zapewni osoby z wymaganymi kwalifikacjami/uprawnieniami.</w:t>
      </w:r>
    </w:p>
    <w:p w14:paraId="5405375B" w14:textId="77777777" w:rsidR="004D670A" w:rsidRDefault="004D670A" w:rsidP="004D670A">
      <w:pPr>
        <w:spacing w:before="120" w:line="276" w:lineRule="auto"/>
        <w:jc w:val="both"/>
        <w:rPr>
          <w:i/>
          <w:iCs/>
          <w:sz w:val="24"/>
          <w:szCs w:val="24"/>
        </w:rPr>
      </w:pPr>
      <w:r w:rsidRPr="0096235F">
        <w:rPr>
          <w:i/>
          <w:iCs/>
          <w:sz w:val="24"/>
          <w:szCs w:val="24"/>
        </w:rPr>
        <w:lastRenderedPageBreak/>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6D9EFE31" w14:textId="77777777" w:rsidR="004D670A" w:rsidRPr="00FE1FB0" w:rsidRDefault="004D670A" w:rsidP="004D670A">
      <w:pPr>
        <w:pStyle w:val="Akapitzlist"/>
        <w:spacing w:line="276" w:lineRule="auto"/>
        <w:ind w:left="1440"/>
        <w:jc w:val="both"/>
        <w:rPr>
          <w:bCs/>
        </w:rPr>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191276599"/>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191276600"/>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lastRenderedPageBreak/>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737C3">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608B34F6"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3D400371" w14:textId="77777777" w:rsidR="00D13A8E" w:rsidRPr="00057162" w:rsidRDefault="00D13A8E" w:rsidP="00D13A8E">
      <w:pPr>
        <w:pStyle w:val="Akapitzlist"/>
        <w:spacing w:before="120" w:line="312" w:lineRule="auto"/>
        <w:ind w:left="360"/>
        <w:contextualSpacing w:val="0"/>
        <w:jc w:val="both"/>
      </w:pP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191276601"/>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w:t>
      </w:r>
      <w:r w:rsidRPr="00B6788B">
        <w:rPr>
          <w:bCs/>
          <w:iCs/>
        </w:rPr>
        <w:lastRenderedPageBreak/>
        <w:t xml:space="preserve">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w:t>
      </w:r>
      <w:r w:rsidR="00DD0BC1" w:rsidRPr="00724AA2">
        <w:lastRenderedPageBreak/>
        <w:t>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0721DA" w:rsidRDefault="001C6EEF" w:rsidP="001C6EEF">
      <w:pPr>
        <w:pStyle w:val="Akapitzlist"/>
        <w:numPr>
          <w:ilvl w:val="1"/>
          <w:numId w:val="7"/>
        </w:numPr>
        <w:spacing w:before="120" w:line="312" w:lineRule="auto"/>
        <w:contextualSpacing w:val="0"/>
        <w:jc w:val="both"/>
        <w:rPr>
          <w:bCs/>
          <w:iCs/>
        </w:rPr>
      </w:pPr>
      <w:r w:rsidRPr="000721DA">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721DA">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21DA">
        <w:rPr>
          <w:bCs/>
          <w:iCs/>
        </w:rPr>
        <w:t xml:space="preserve"> Postanowienie pkt 2 stosuje się.</w:t>
      </w:r>
    </w:p>
    <w:p w14:paraId="2526E724" w14:textId="7423DE53" w:rsidR="003526E0" w:rsidRPr="00D03994" w:rsidRDefault="003526E0" w:rsidP="003737C3">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7DB389DC" w:rsidR="00B40469" w:rsidRPr="00B6788B" w:rsidRDefault="00B40469" w:rsidP="00631071">
      <w:pPr>
        <w:pStyle w:val="Akapitzlist"/>
        <w:numPr>
          <w:ilvl w:val="1"/>
          <w:numId w:val="16"/>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ostatnich </w:t>
      </w:r>
      <w:r w:rsidR="00E929EA">
        <w:rPr>
          <w:bCs/>
          <w:iCs/>
        </w:rPr>
        <w:t>3</w:t>
      </w:r>
      <w:r w:rsidR="00966996" w:rsidRPr="000721DA">
        <w:rPr>
          <w:bCs/>
          <w:iCs/>
        </w:rPr>
        <w:t xml:space="preserve"> lat</w:t>
      </w:r>
      <w:r w:rsidR="000721DA">
        <w:rPr>
          <w:bCs/>
          <w:iCs/>
        </w:rPr>
        <w:t xml:space="preserve">, </w:t>
      </w:r>
      <w:r w:rsidRPr="00057162">
        <w:rPr>
          <w:bCs/>
          <w:iCs/>
        </w:rPr>
        <w:t xml:space="preserve">a jeżeli okres prowadzenia </w:t>
      </w:r>
      <w:r w:rsidRPr="00057162">
        <w:rPr>
          <w:bCs/>
          <w:iCs/>
        </w:rPr>
        <w:lastRenderedPageBreak/>
        <w:t xml:space="preserve">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w:t>
      </w:r>
      <w:r w:rsidR="00B6788B">
        <w:rPr>
          <w:bCs/>
          <w:iCs/>
        </w:rPr>
        <w:br/>
      </w:r>
      <w:r w:rsidRPr="00B6788B">
        <w:rPr>
          <w:bCs/>
          <w:iCs/>
        </w:rPr>
        <w:t xml:space="preserve">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r w:rsidR="000721DA">
        <w:rPr>
          <w:b/>
          <w:iCs/>
        </w:rPr>
        <w:t>.</w:t>
      </w:r>
    </w:p>
    <w:p w14:paraId="020FDCC2" w14:textId="1B41DCF0" w:rsidR="00B40469" w:rsidRPr="00B6788B" w:rsidRDefault="00B40469" w:rsidP="00631071">
      <w:pPr>
        <w:pStyle w:val="Akapitzlist"/>
        <w:numPr>
          <w:ilvl w:val="1"/>
          <w:numId w:val="16"/>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436BD5">
        <w:rPr>
          <w:b/>
          <w:iCs/>
        </w:rPr>
        <w:t>.</w:t>
      </w:r>
    </w:p>
    <w:p w14:paraId="582CADA3" w14:textId="4B4F5247" w:rsidR="008D3F97" w:rsidRPr="008D3F97" w:rsidRDefault="00463EF4" w:rsidP="00631071">
      <w:pPr>
        <w:pStyle w:val="Akapitzlist"/>
        <w:numPr>
          <w:ilvl w:val="1"/>
          <w:numId w:val="16"/>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0721DA">
        <w:rPr>
          <w:b/>
          <w:iCs/>
        </w:rPr>
        <w:t xml:space="preserve"> – nie dotyczy</w:t>
      </w:r>
      <w:r w:rsidR="008D3F97" w:rsidRPr="008D3F97">
        <w:rPr>
          <w:b/>
          <w:iCs/>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2B2C3C0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5192686D"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 xml:space="preserve">W przypadku przekazywania dokumentu elektronicznego w formacie poddającym dane kompresji, opatrzenie pliku zawierającego skompresowane dokumenty kwalifikowanym </w:t>
      </w:r>
      <w:r w:rsidRPr="00057162">
        <w:rPr>
          <w:bCs/>
          <w:iCs/>
        </w:rPr>
        <w:lastRenderedPageBreak/>
        <w:t>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191276602"/>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45CA6F30"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000721DA">
        <w:rPr>
          <w:bCs/>
        </w:rPr>
        <w:t xml:space="preserve">: </w:t>
      </w:r>
      <w:r w:rsidR="000721DA" w:rsidRPr="000721DA">
        <w:rPr>
          <w:b/>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5276571" w:rsidR="001B12E6"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0721DA">
        <w:rPr>
          <w:b/>
        </w:rPr>
        <w:t xml:space="preserve">                   </w:t>
      </w:r>
      <w:r w:rsidRPr="008877C7">
        <w:rPr>
          <w:b/>
        </w:rPr>
        <w:t xml:space="preserve">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23E2504"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AFF7CC8" w14:textId="77777777" w:rsidR="008870F9" w:rsidRPr="008616AB" w:rsidRDefault="008870F9" w:rsidP="008870F9">
      <w:pPr>
        <w:pStyle w:val="Akapitzlist"/>
        <w:spacing w:before="120" w:line="312" w:lineRule="auto"/>
        <w:ind w:left="360"/>
        <w:contextualSpacing w:val="0"/>
        <w:jc w:val="both"/>
        <w:rPr>
          <w:bCs/>
        </w:rPr>
      </w:pP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191276603"/>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0721DA"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61C58E94" w14:textId="77777777" w:rsidR="000721DA" w:rsidRPr="008877C7" w:rsidRDefault="000721DA" w:rsidP="000721DA">
      <w:pPr>
        <w:pStyle w:val="Akapitzlist"/>
        <w:spacing w:before="120" w:line="312" w:lineRule="auto"/>
        <w:ind w:left="360"/>
        <w:contextualSpacing w:val="0"/>
        <w:jc w:val="both"/>
        <w:rPr>
          <w:bCs/>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191276604"/>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7AFCA794" w14:textId="49B5C629" w:rsidR="008870F9" w:rsidRPr="008870F9" w:rsidRDefault="006B0420" w:rsidP="008870F9">
      <w:pPr>
        <w:pStyle w:val="Akapitzlist"/>
        <w:numPr>
          <w:ilvl w:val="0"/>
          <w:numId w:val="8"/>
        </w:numPr>
        <w:spacing w:before="120" w:line="312" w:lineRule="auto"/>
        <w:contextualSpacing w:val="0"/>
        <w:jc w:val="both"/>
        <w:rPr>
          <w:strike/>
        </w:rPr>
      </w:pPr>
      <w:r>
        <w:rPr>
          <w:bCs/>
        </w:rPr>
        <w:t>Zamawiający</w:t>
      </w:r>
      <w:r w:rsidR="000D2865" w:rsidRPr="00496C53">
        <w:rPr>
          <w:bCs/>
        </w:rPr>
        <w:t xml:space="preserve"> </w:t>
      </w:r>
      <w:r w:rsidR="000721DA">
        <w:rPr>
          <w:bCs/>
        </w:rPr>
        <w:t xml:space="preserve">odstępuje od </w:t>
      </w:r>
      <w:r w:rsidR="000D2865" w:rsidRPr="00496C53">
        <w:rPr>
          <w:bCs/>
        </w:rPr>
        <w:t>żąda</w:t>
      </w:r>
      <w:r w:rsidR="000721DA">
        <w:rPr>
          <w:bCs/>
        </w:rPr>
        <w:t xml:space="preserve">nia </w:t>
      </w:r>
      <w:r w:rsidR="000D2865" w:rsidRPr="00496C53">
        <w:rPr>
          <w:bCs/>
        </w:rPr>
        <w:t xml:space="preserve"> wniesien</w:t>
      </w:r>
      <w:r w:rsidR="00BB64DC" w:rsidRPr="00496C53">
        <w:rPr>
          <w:bCs/>
        </w:rPr>
        <w:t>ia wadium</w:t>
      </w:r>
      <w:r w:rsidR="008870F9">
        <w:rPr>
          <w:bCs/>
        </w:rPr>
        <w:t xml:space="preserve">.   </w:t>
      </w:r>
    </w:p>
    <w:p w14:paraId="715601A9" w14:textId="77777777" w:rsidR="008870F9" w:rsidRPr="001B6C57" w:rsidRDefault="008870F9" w:rsidP="008870F9">
      <w:pPr>
        <w:pStyle w:val="Akapitzlist"/>
        <w:spacing w:before="120" w:line="312" w:lineRule="auto"/>
        <w:ind w:left="360"/>
        <w:contextualSpacing w:val="0"/>
        <w:jc w:val="both"/>
        <w:rPr>
          <w:strike/>
        </w:rPr>
      </w:pPr>
    </w:p>
    <w:p w14:paraId="34EDDB36" w14:textId="0C937E4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191276605"/>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2" w:name="_Hlk148444017"/>
      <w:r w:rsidR="00F13948">
        <w:rPr>
          <w:bCs/>
        </w:rPr>
        <w:t>pełnomocnikiem);</w:t>
      </w:r>
    </w:p>
    <w:bookmarkEnd w:id="42"/>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3" w:name="_Hlk106954879"/>
      <w:r w:rsidRPr="00895B8E">
        <w:rPr>
          <w:bCs/>
        </w:rPr>
        <w:lastRenderedPageBreak/>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3737C3">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3737C3">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61A46D3C" w14:textId="77777777" w:rsidR="00436BD5" w:rsidRPr="00895B8E" w:rsidRDefault="00436BD5" w:rsidP="00436BD5">
      <w:pPr>
        <w:pStyle w:val="Akapitzlist"/>
        <w:spacing w:before="120" w:line="312" w:lineRule="auto"/>
        <w:ind w:left="360"/>
        <w:contextualSpacing w:val="0"/>
        <w:jc w:val="both"/>
        <w:rPr>
          <w:bCs/>
        </w:rPr>
      </w:pPr>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lastRenderedPageBreak/>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191276606"/>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5"/>
      <w:bookmarkEnd w:id="46"/>
      <w:bookmarkEnd w:id="47"/>
    </w:p>
    <w:p w14:paraId="10A80221" w14:textId="77777777" w:rsidR="00E929EA" w:rsidRPr="00E929EA" w:rsidRDefault="00E929EA" w:rsidP="00E929EA">
      <w:pPr>
        <w:pStyle w:val="Akapitzlist"/>
        <w:numPr>
          <w:ilvl w:val="0"/>
          <w:numId w:val="10"/>
        </w:numPr>
        <w:spacing w:before="120" w:after="20" w:line="276" w:lineRule="auto"/>
        <w:jc w:val="both"/>
        <w:rPr>
          <w:bCs/>
        </w:rPr>
      </w:pPr>
      <w:r w:rsidRPr="00E929EA">
        <w:rPr>
          <w:bCs/>
        </w:rPr>
        <w:t>Otwarcie ofert nie jest jawne.</w:t>
      </w:r>
    </w:p>
    <w:p w14:paraId="18665B7F" w14:textId="77777777" w:rsidR="00E929EA" w:rsidRPr="00E929EA" w:rsidRDefault="00E929EA" w:rsidP="00E929EA">
      <w:pPr>
        <w:pStyle w:val="Akapitzlist"/>
        <w:numPr>
          <w:ilvl w:val="0"/>
          <w:numId w:val="10"/>
        </w:numPr>
        <w:spacing w:before="120" w:after="20" w:line="276" w:lineRule="auto"/>
        <w:jc w:val="both"/>
        <w:rPr>
          <w:b/>
        </w:rPr>
      </w:pPr>
      <w:r w:rsidRPr="00E929EA">
        <w:rPr>
          <w:b/>
        </w:rPr>
        <w:t>Składanie i otwarcie ofert następuje w terminach wskazanych w EFO.</w:t>
      </w:r>
    </w:p>
    <w:p w14:paraId="452A0251" w14:textId="75318591" w:rsidR="00F13DFD" w:rsidRPr="008C3210" w:rsidRDefault="00FB5DEC" w:rsidP="00E929EA">
      <w:pPr>
        <w:pStyle w:val="Akapitzlist"/>
        <w:numPr>
          <w:ilvl w:val="0"/>
          <w:numId w:val="10"/>
        </w:numPr>
        <w:spacing w:before="120" w:after="20" w:line="276" w:lineRule="auto"/>
        <w:contextualSpacing w:val="0"/>
        <w:jc w:val="both"/>
        <w:rPr>
          <w:b/>
        </w:rPr>
      </w:pPr>
      <w:r w:rsidRPr="008C3210">
        <w:rPr>
          <w:b/>
        </w:rPr>
        <w:t>Do składania i otwarcia o</w:t>
      </w:r>
      <w:r w:rsidR="00A37A89" w:rsidRPr="008C3210">
        <w:rPr>
          <w:b/>
        </w:rPr>
        <w:t xml:space="preserve">fert używany jest </w:t>
      </w:r>
      <w:r w:rsidR="00F13DFD" w:rsidRPr="008C3210">
        <w:rPr>
          <w:b/>
        </w:rPr>
        <w:t>portal EFO.</w:t>
      </w:r>
    </w:p>
    <w:p w14:paraId="527DC0A3" w14:textId="77777777" w:rsidR="0054235D" w:rsidRDefault="0054235D" w:rsidP="00E929EA">
      <w:pPr>
        <w:pStyle w:val="Akapitzlist"/>
        <w:numPr>
          <w:ilvl w:val="0"/>
          <w:numId w:val="10"/>
        </w:numPr>
        <w:spacing w:before="120" w:after="20" w:line="276" w:lineRule="auto"/>
        <w:jc w:val="both"/>
      </w:pPr>
      <w:bookmarkStart w:id="48" w:name="_Hlk66272020"/>
      <w: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3D5403AF" w14:textId="65CAE484" w:rsidR="0054235D" w:rsidRDefault="0054235D" w:rsidP="00E929EA">
      <w:pPr>
        <w:pStyle w:val="Akapitzlist"/>
        <w:numPr>
          <w:ilvl w:val="0"/>
          <w:numId w:val="10"/>
        </w:numPr>
        <w:spacing w:before="120" w:after="20" w:line="276" w:lineRule="auto"/>
        <w:jc w:val="both"/>
      </w:pPr>
      <w: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7E7D7A31" w14:textId="4275BA1A" w:rsidR="000A77EF" w:rsidRPr="00657B07" w:rsidRDefault="000A77EF" w:rsidP="00E929EA">
      <w:pPr>
        <w:pStyle w:val="Akapitzlist"/>
        <w:numPr>
          <w:ilvl w:val="0"/>
          <w:numId w:val="10"/>
        </w:numPr>
        <w:spacing w:before="120" w:after="20" w:line="276" w:lineRule="auto"/>
        <w:contextualSpacing w:val="0"/>
        <w:jc w:val="both"/>
        <w:rPr>
          <w:bCs/>
        </w:rPr>
      </w:pPr>
      <w:r w:rsidRPr="00E929EA">
        <w:rPr>
          <w:b/>
        </w:rPr>
        <w:t xml:space="preserve">Wykonawca pozostaje związany złożoną ofertą do dnia </w:t>
      </w:r>
      <w:r w:rsidR="00E929EA" w:rsidRPr="00E929EA">
        <w:rPr>
          <w:b/>
        </w:rPr>
        <w:t>wskazanego w EFO</w:t>
      </w:r>
      <w:r w:rsidR="008870F9" w:rsidRPr="00E929EA">
        <w:rPr>
          <w:b/>
        </w:rPr>
        <w:t>.</w:t>
      </w:r>
      <w:r w:rsidRPr="00057162">
        <w:rPr>
          <w:bCs/>
        </w:rPr>
        <w:t xml:space="preserve"> Pierwszym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191276607"/>
      <w:bookmarkStart w:id="52" w:name="_Hlk106710689"/>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191276608"/>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191276609"/>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609AE59A" w:rsidR="003C2C0F" w:rsidRPr="00F709F8" w:rsidRDefault="003C2C0F" w:rsidP="00F709F8">
      <w:pPr>
        <w:pStyle w:val="Akapitzlist"/>
        <w:numPr>
          <w:ilvl w:val="0"/>
          <w:numId w:val="13"/>
        </w:numPr>
        <w:spacing w:before="120" w:line="312" w:lineRule="auto"/>
        <w:jc w:val="both"/>
        <w:rPr>
          <w:bCs/>
        </w:rPr>
      </w:pPr>
      <w:r w:rsidRPr="00F709F8">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191276610"/>
      <w:bookmarkStart w:id="62" w:name="_Hlk106623427"/>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p w14:paraId="132D26D1" w14:textId="77777777" w:rsidR="00027B7C" w:rsidRPr="00BC7230" w:rsidRDefault="00027B7C" w:rsidP="00027B7C">
      <w:pPr>
        <w:numPr>
          <w:ilvl w:val="0"/>
          <w:numId w:val="75"/>
        </w:numPr>
        <w:spacing w:before="120" w:line="312" w:lineRule="auto"/>
        <w:jc w:val="both"/>
        <w:rPr>
          <w:bCs/>
          <w:sz w:val="24"/>
          <w:szCs w:val="24"/>
        </w:rPr>
      </w:pPr>
      <w:bookmarkStart w:id="63" w:name="_Toc106095854"/>
      <w:bookmarkStart w:id="64" w:name="_Toc106096398"/>
      <w:bookmarkStart w:id="65" w:name="_Toc191276611"/>
      <w:bookmarkEnd w:id="62"/>
      <w:r w:rsidRPr="00BC7230">
        <w:rPr>
          <w:bCs/>
          <w:sz w:val="24"/>
          <w:szCs w:val="24"/>
        </w:rPr>
        <w:t xml:space="preserve">Zamawiający zamierza dokonać wyboru najkorzystniejszej oferty z zastosowaniem aukcji elektronicznej. </w:t>
      </w:r>
    </w:p>
    <w:p w14:paraId="4636C876" w14:textId="77777777" w:rsidR="00027B7C" w:rsidRPr="00BC7230" w:rsidRDefault="00027B7C" w:rsidP="00027B7C">
      <w:pPr>
        <w:numPr>
          <w:ilvl w:val="0"/>
          <w:numId w:val="75"/>
        </w:numPr>
        <w:spacing w:before="120" w:line="312" w:lineRule="auto"/>
        <w:jc w:val="both"/>
        <w:rPr>
          <w:bCs/>
          <w:sz w:val="24"/>
          <w:szCs w:val="24"/>
        </w:rPr>
      </w:pPr>
      <w:r w:rsidRPr="00BC7230">
        <w:rPr>
          <w:bCs/>
          <w:sz w:val="24"/>
          <w:szCs w:val="24"/>
        </w:rPr>
        <w:t>Zamawiający przeprowadzi aukcję elektroniczną w formie aukcji japońskiej / angielskiej / holenderskiej</w:t>
      </w:r>
      <w:r>
        <w:rPr>
          <w:bCs/>
          <w:sz w:val="24"/>
          <w:szCs w:val="24"/>
        </w:rPr>
        <w:t xml:space="preserve"> - </w:t>
      </w:r>
      <w:r w:rsidRPr="009D627E">
        <w:rPr>
          <w:bCs/>
          <w:color w:val="000000"/>
          <w:sz w:val="24"/>
          <w:szCs w:val="24"/>
        </w:rPr>
        <w:t>odwróconej, zwanej dalej aukcją holenderską</w:t>
      </w:r>
      <w:r w:rsidRPr="00BC7230">
        <w:rPr>
          <w:bCs/>
          <w:sz w:val="24"/>
          <w:szCs w:val="24"/>
        </w:rPr>
        <w:t>, która może odbyć się nawet przy uczestnictwie jednego Wykonawcy.</w:t>
      </w:r>
    </w:p>
    <w:p w14:paraId="3EB53AF9" w14:textId="77777777" w:rsidR="00027B7C" w:rsidRPr="00BC7230" w:rsidRDefault="00027B7C" w:rsidP="00027B7C">
      <w:pPr>
        <w:numPr>
          <w:ilvl w:val="0"/>
          <w:numId w:val="75"/>
        </w:numPr>
        <w:spacing w:before="120" w:line="312" w:lineRule="auto"/>
        <w:jc w:val="both"/>
        <w:rPr>
          <w:bCs/>
          <w:sz w:val="24"/>
          <w:szCs w:val="24"/>
        </w:rPr>
      </w:pPr>
      <w:r w:rsidRPr="00BC7230">
        <w:rPr>
          <w:bCs/>
          <w:sz w:val="24"/>
          <w:szCs w:val="24"/>
        </w:rPr>
        <w:t>Zamawiający, w toku aukcji elektronicznej, stosować będzie kryterium zgodnie z zapisami SWZ.</w:t>
      </w:r>
    </w:p>
    <w:p w14:paraId="49A42FB5" w14:textId="77777777" w:rsidR="00027B7C" w:rsidRPr="00BC7230" w:rsidRDefault="00027B7C" w:rsidP="00027B7C">
      <w:pPr>
        <w:numPr>
          <w:ilvl w:val="0"/>
          <w:numId w:val="75"/>
        </w:numPr>
        <w:spacing w:before="120" w:line="312" w:lineRule="auto"/>
        <w:jc w:val="both"/>
        <w:rPr>
          <w:bCs/>
          <w:sz w:val="24"/>
          <w:szCs w:val="24"/>
        </w:rPr>
      </w:pPr>
      <w:r w:rsidRPr="00BC7230">
        <w:rPr>
          <w:bCs/>
          <w:sz w:val="24"/>
          <w:szCs w:val="24"/>
        </w:rPr>
        <w:t>Adres</w:t>
      </w:r>
      <w:r w:rsidRPr="00BC7230">
        <w:rPr>
          <w:sz w:val="24"/>
          <w:szCs w:val="24"/>
        </w:rPr>
        <w:t xml:space="preserve"> strony internetowej,  na której będzie prowadzona aukcja elektroniczna </w:t>
      </w:r>
      <w:r w:rsidRPr="00BC7230">
        <w:rPr>
          <w:bCs/>
          <w:sz w:val="24"/>
          <w:szCs w:val="24"/>
        </w:rPr>
        <w:t>będzie podany w zaproszeniu do aukcji.</w:t>
      </w:r>
    </w:p>
    <w:p w14:paraId="3AC71702" w14:textId="77777777" w:rsidR="00027B7C" w:rsidRPr="00BC7230" w:rsidRDefault="00027B7C" w:rsidP="00027B7C">
      <w:pPr>
        <w:numPr>
          <w:ilvl w:val="0"/>
          <w:numId w:val="75"/>
        </w:numPr>
        <w:spacing w:before="120" w:line="312" w:lineRule="auto"/>
        <w:jc w:val="both"/>
        <w:rPr>
          <w:sz w:val="24"/>
          <w:szCs w:val="24"/>
        </w:rPr>
      </w:pPr>
      <w:r w:rsidRPr="00BC7230">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2CA82EB" w14:textId="77777777" w:rsidR="00027B7C" w:rsidRPr="00BC7230" w:rsidRDefault="00027B7C" w:rsidP="00027B7C">
      <w:pPr>
        <w:numPr>
          <w:ilvl w:val="0"/>
          <w:numId w:val="75"/>
        </w:numPr>
        <w:spacing w:before="120" w:line="312" w:lineRule="auto"/>
        <w:jc w:val="both"/>
        <w:rPr>
          <w:sz w:val="24"/>
          <w:szCs w:val="24"/>
        </w:rPr>
      </w:pPr>
      <w:r w:rsidRPr="00BC7230">
        <w:rPr>
          <w:sz w:val="24"/>
          <w:szCs w:val="24"/>
        </w:rPr>
        <w:t>Powiadomienia o rozpoczęciu aukcji otrzymują:</w:t>
      </w:r>
    </w:p>
    <w:p w14:paraId="2E0D2705" w14:textId="77777777" w:rsidR="00027B7C" w:rsidRPr="00BC7230" w:rsidRDefault="00027B7C" w:rsidP="00027B7C">
      <w:pPr>
        <w:numPr>
          <w:ilvl w:val="1"/>
          <w:numId w:val="75"/>
        </w:numPr>
        <w:spacing w:before="120" w:line="312" w:lineRule="auto"/>
        <w:contextualSpacing/>
        <w:jc w:val="both"/>
        <w:rPr>
          <w:sz w:val="24"/>
          <w:szCs w:val="24"/>
        </w:rPr>
      </w:pPr>
      <w:r w:rsidRPr="00BC7230">
        <w:rPr>
          <w:sz w:val="24"/>
          <w:szCs w:val="24"/>
        </w:rPr>
        <w:t xml:space="preserve">w przypadku aukcji angielskiej tylko osoby wpisane w Formularzu Ofertowym w polu „Osoby prowadzące postępowanie” jaki i „Osoby upoważnione do składania ofert </w:t>
      </w:r>
      <w:r w:rsidRPr="00BC7230">
        <w:rPr>
          <w:sz w:val="24"/>
          <w:szCs w:val="24"/>
        </w:rPr>
        <w:br/>
        <w:t>w aukcji”;</w:t>
      </w:r>
    </w:p>
    <w:p w14:paraId="499EC6C1" w14:textId="77777777" w:rsidR="00027B7C" w:rsidRPr="00BC7230" w:rsidRDefault="00027B7C" w:rsidP="00027B7C">
      <w:pPr>
        <w:numPr>
          <w:ilvl w:val="1"/>
          <w:numId w:val="75"/>
        </w:numPr>
        <w:spacing w:before="120" w:line="312" w:lineRule="auto"/>
        <w:contextualSpacing/>
        <w:jc w:val="both"/>
        <w:rPr>
          <w:sz w:val="24"/>
          <w:szCs w:val="24"/>
        </w:rPr>
      </w:pPr>
      <w:r w:rsidRPr="00BC7230">
        <w:rPr>
          <w:sz w:val="24"/>
          <w:szCs w:val="24"/>
        </w:rPr>
        <w:t xml:space="preserve">w przypadku aukcji japońskiej albo holenderskiej w postępowaniu innym niż na zawarcie umowy wykonawczej – powiadomienie wraz z tymczasowym loginem </w:t>
      </w:r>
      <w:r>
        <w:rPr>
          <w:sz w:val="24"/>
          <w:szCs w:val="24"/>
        </w:rPr>
        <w:t xml:space="preserve">                           </w:t>
      </w:r>
      <w:r w:rsidRPr="00BC7230">
        <w:rPr>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loginem.</w:t>
      </w:r>
    </w:p>
    <w:p w14:paraId="6B3BC615" w14:textId="77777777" w:rsidR="00027B7C" w:rsidRPr="00BC7230" w:rsidRDefault="00027B7C" w:rsidP="00027B7C">
      <w:pPr>
        <w:numPr>
          <w:ilvl w:val="0"/>
          <w:numId w:val="75"/>
        </w:numPr>
        <w:spacing w:before="120" w:line="312" w:lineRule="auto"/>
        <w:jc w:val="both"/>
        <w:rPr>
          <w:sz w:val="24"/>
          <w:szCs w:val="24"/>
        </w:rPr>
      </w:pPr>
      <w:r w:rsidRPr="00BC7230">
        <w:rPr>
          <w:sz w:val="24"/>
          <w:szCs w:val="24"/>
        </w:rPr>
        <w:t>Nie ma konieczności indywidualnego zakładania konta użytkownika w systemie aukcyjnym przed rozpoczęciem aukcji:</w:t>
      </w:r>
    </w:p>
    <w:p w14:paraId="6F2B0A03" w14:textId="77777777" w:rsidR="00027B7C" w:rsidRPr="00BC7230" w:rsidRDefault="00027B7C" w:rsidP="00027B7C">
      <w:pPr>
        <w:numPr>
          <w:ilvl w:val="1"/>
          <w:numId w:val="75"/>
        </w:numPr>
        <w:spacing w:before="120" w:line="312" w:lineRule="auto"/>
        <w:contextualSpacing/>
        <w:jc w:val="both"/>
        <w:rPr>
          <w:sz w:val="24"/>
          <w:szCs w:val="24"/>
        </w:rPr>
      </w:pPr>
      <w:r w:rsidRPr="00BC7230">
        <w:rPr>
          <w:sz w:val="24"/>
          <w:szCs w:val="24"/>
        </w:rPr>
        <w:t xml:space="preserve">w przypadku aukcji angielskiej obowiązuje "uniwersalne" konto zakładane automatycznie dla osób wymienionych na listach „Osoby prowadzące postępowanie” </w:t>
      </w:r>
      <w:r>
        <w:rPr>
          <w:sz w:val="24"/>
          <w:szCs w:val="24"/>
        </w:rPr>
        <w:t xml:space="preserve">               </w:t>
      </w:r>
      <w:r w:rsidRPr="00BC7230">
        <w:rPr>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BC7230">
        <w:rPr>
          <w:sz w:val="24"/>
          <w:szCs w:val="24"/>
        </w:rPr>
        <w:noBreakHyphen/>
        <w:t>mail, to konto uczestnika zostanie utworzone tylko jedno i odpowiednio zostanie tylko raz wysłane jedno powiadomienie o utworzeniu konta użytkownika Portalu LAIN3;</w:t>
      </w:r>
    </w:p>
    <w:p w14:paraId="612C14FE" w14:textId="77777777" w:rsidR="00027B7C" w:rsidRPr="00BC7230" w:rsidRDefault="00027B7C" w:rsidP="00027B7C">
      <w:pPr>
        <w:numPr>
          <w:ilvl w:val="1"/>
          <w:numId w:val="75"/>
        </w:numPr>
        <w:spacing w:before="120" w:line="312" w:lineRule="auto"/>
        <w:contextualSpacing/>
        <w:jc w:val="both"/>
        <w:rPr>
          <w:sz w:val="24"/>
          <w:szCs w:val="24"/>
        </w:rPr>
      </w:pPr>
      <w:r w:rsidRPr="00BC7230">
        <w:rPr>
          <w:sz w:val="24"/>
          <w:szCs w:val="24"/>
        </w:rPr>
        <w:lastRenderedPageBreak/>
        <w:t>w przypadku aukcji japońskiej i holenderskiej tworzone jest "tymczasowe" konto dedykowane dla aukcji z konkretnego postępowania. Konto jest wysyłane jest tylko do osób ujętych na liście „Osoby upoważnione do składania ofert w aukcji”.</w:t>
      </w:r>
    </w:p>
    <w:p w14:paraId="732E3082" w14:textId="77777777" w:rsidR="00027B7C" w:rsidRPr="00BC7230" w:rsidRDefault="00027B7C" w:rsidP="00027B7C">
      <w:pPr>
        <w:numPr>
          <w:ilvl w:val="1"/>
          <w:numId w:val="75"/>
        </w:numPr>
        <w:spacing w:before="120" w:line="312" w:lineRule="auto"/>
        <w:contextualSpacing/>
        <w:jc w:val="both"/>
        <w:rPr>
          <w:sz w:val="24"/>
          <w:szCs w:val="24"/>
        </w:rPr>
      </w:pPr>
      <w:r w:rsidRPr="00BC7230">
        <w:rPr>
          <w:sz w:val="24"/>
          <w:szCs w:val="24"/>
        </w:rPr>
        <w:t>Szczegółowe informacje zawarte są w zaproszeniu do aukcji.</w:t>
      </w:r>
    </w:p>
    <w:p w14:paraId="4E07DC11" w14:textId="77777777" w:rsidR="00027B7C" w:rsidRPr="00BC7230" w:rsidRDefault="00027B7C" w:rsidP="00027B7C">
      <w:pPr>
        <w:numPr>
          <w:ilvl w:val="0"/>
          <w:numId w:val="75"/>
        </w:numPr>
        <w:spacing w:before="120" w:line="312" w:lineRule="auto"/>
        <w:contextualSpacing/>
        <w:jc w:val="both"/>
        <w:rPr>
          <w:sz w:val="24"/>
          <w:szCs w:val="24"/>
        </w:rPr>
      </w:pPr>
      <w:r w:rsidRPr="00BC7230">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1E92674C" w14:textId="77777777" w:rsidR="00027B7C" w:rsidRPr="00BC7230" w:rsidRDefault="00027B7C" w:rsidP="00027B7C">
      <w:pPr>
        <w:numPr>
          <w:ilvl w:val="0"/>
          <w:numId w:val="75"/>
        </w:numPr>
        <w:spacing w:before="120" w:line="312" w:lineRule="auto"/>
        <w:contextualSpacing/>
        <w:jc w:val="both"/>
        <w:rPr>
          <w:sz w:val="24"/>
          <w:szCs w:val="24"/>
        </w:rPr>
      </w:pPr>
      <w:r w:rsidRPr="00BC7230">
        <w:rPr>
          <w:sz w:val="24"/>
          <w:szCs w:val="24"/>
        </w:rPr>
        <w:t xml:space="preserve">Wykonawca zobowiązany jest zalogować się w systemie: Aukcje elektroniczne </w:t>
      </w:r>
      <w:r w:rsidRPr="00BC7230">
        <w:rPr>
          <w:sz w:val="24"/>
          <w:szCs w:val="24"/>
        </w:rPr>
        <w:br/>
        <w:t>w momencie otrzymania zaproszenia drogą mailową. Zaproszenie zawiera wytyczne pomagające przejść przez proces aktywacji automatycznie założonego konta użytkownika.</w:t>
      </w:r>
    </w:p>
    <w:p w14:paraId="71919065" w14:textId="77777777" w:rsidR="00027B7C" w:rsidRPr="00BC7230" w:rsidRDefault="00027B7C" w:rsidP="00027B7C">
      <w:pPr>
        <w:numPr>
          <w:ilvl w:val="0"/>
          <w:numId w:val="75"/>
        </w:numPr>
        <w:spacing w:before="120" w:line="312" w:lineRule="auto"/>
        <w:jc w:val="both"/>
        <w:rPr>
          <w:sz w:val="24"/>
          <w:szCs w:val="24"/>
        </w:rPr>
      </w:pPr>
      <w:r w:rsidRPr="00BC7230">
        <w:rPr>
          <w:sz w:val="24"/>
          <w:szCs w:val="24"/>
        </w:rPr>
        <w:t xml:space="preserve">Zwracamy uwagę aby Wykonawca miał dostęp do skrzynki mailowej wskazanej </w:t>
      </w:r>
      <w:r w:rsidRPr="00BC7230">
        <w:rPr>
          <w:sz w:val="24"/>
          <w:szCs w:val="24"/>
        </w:rPr>
        <w:br/>
        <w:t xml:space="preserve">w Formularzu Ofertowym, szczególnie w wyznaczonym dniu do przeprowadzenia aukcji. </w:t>
      </w:r>
    </w:p>
    <w:p w14:paraId="785D5EF6" w14:textId="77777777" w:rsidR="00027B7C" w:rsidRPr="00BC7230" w:rsidRDefault="00027B7C" w:rsidP="00027B7C">
      <w:pPr>
        <w:numPr>
          <w:ilvl w:val="0"/>
          <w:numId w:val="75"/>
        </w:numPr>
        <w:spacing w:before="120" w:line="312" w:lineRule="auto"/>
        <w:jc w:val="both"/>
        <w:rPr>
          <w:sz w:val="24"/>
          <w:szCs w:val="24"/>
        </w:rPr>
      </w:pPr>
      <w:r w:rsidRPr="00BC7230">
        <w:rPr>
          <w:sz w:val="24"/>
          <w:szCs w:val="24"/>
        </w:rPr>
        <w:t>Wymagania sprzętowe:</w:t>
      </w:r>
    </w:p>
    <w:p w14:paraId="3110EF57"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 xml:space="preserve">korzystanie z szerokopasmowego łącza internetowego, </w:t>
      </w:r>
    </w:p>
    <w:p w14:paraId="71BAACB3"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 xml:space="preserve">korzystanie ze stabilnych wersji (bez wsparcia dla wersji beta) przeglądarki Internet Explorer (wersja 10 lub 11), alternatywnie Microsoft Edge lub Mozilla </w:t>
      </w:r>
      <w:proofErr w:type="spellStart"/>
      <w:r w:rsidRPr="00BC7230">
        <w:rPr>
          <w:sz w:val="24"/>
          <w:szCs w:val="24"/>
        </w:rPr>
        <w:t>Firefox</w:t>
      </w:r>
      <w:proofErr w:type="spellEnd"/>
      <w:r w:rsidRPr="00BC7230">
        <w:rPr>
          <w:sz w:val="24"/>
          <w:szCs w:val="24"/>
        </w:rPr>
        <w:t xml:space="preserve"> od wersji 50, </w:t>
      </w:r>
    </w:p>
    <w:p w14:paraId="218055E7"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 xml:space="preserve">korzystanie z komputera klasy PC z jednym z następujących systemów operacyjnych: Windows 7, Windows 8, Windows 10, Windows 11 (bez wsparcia dla Windows XP, Windows Vista), </w:t>
      </w:r>
    </w:p>
    <w:p w14:paraId="536C3098"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 xml:space="preserve">włączenie obsługi JavaScript w wykorzystywanej przeglądarce internetowej, </w:t>
      </w:r>
    </w:p>
    <w:p w14:paraId="78912177"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minimalna rozdzielczość ekranu do poprawnego działania platformy: 1366x768.</w:t>
      </w:r>
    </w:p>
    <w:p w14:paraId="72BDC1CC" w14:textId="77777777" w:rsidR="00027B7C" w:rsidRPr="00BC7230" w:rsidRDefault="00027B7C" w:rsidP="00027B7C">
      <w:pPr>
        <w:numPr>
          <w:ilvl w:val="0"/>
          <w:numId w:val="75"/>
        </w:numPr>
        <w:spacing w:before="120" w:line="312" w:lineRule="auto"/>
        <w:jc w:val="both"/>
        <w:rPr>
          <w:bCs/>
          <w:sz w:val="24"/>
          <w:szCs w:val="24"/>
        </w:rPr>
      </w:pPr>
      <w:r w:rsidRPr="00BC7230">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74C09AC7" w14:textId="77777777" w:rsidR="00027B7C" w:rsidRPr="00BC7230" w:rsidRDefault="00027B7C" w:rsidP="00027B7C">
      <w:pPr>
        <w:numPr>
          <w:ilvl w:val="1"/>
          <w:numId w:val="75"/>
        </w:numPr>
        <w:spacing w:before="120" w:line="312" w:lineRule="auto"/>
        <w:jc w:val="both"/>
        <w:rPr>
          <w:bCs/>
          <w:sz w:val="24"/>
          <w:szCs w:val="24"/>
        </w:rPr>
      </w:pPr>
      <w:r w:rsidRPr="00BC7230">
        <w:rPr>
          <w:bCs/>
          <w:sz w:val="24"/>
          <w:szCs w:val="24"/>
        </w:rPr>
        <w:t xml:space="preserve">wszyscy Wykonawcy potwierdzą cenę proponowaną przez system aukcyjny (po potwierdzeniu ceny przez ostatniego Wykonawcę), lub </w:t>
      </w:r>
    </w:p>
    <w:p w14:paraId="1BFEC53F" w14:textId="77777777" w:rsidR="00027B7C" w:rsidRPr="00BC7230" w:rsidRDefault="00027B7C" w:rsidP="00027B7C">
      <w:pPr>
        <w:numPr>
          <w:ilvl w:val="1"/>
          <w:numId w:val="75"/>
        </w:numPr>
        <w:spacing w:before="120" w:line="312" w:lineRule="auto"/>
        <w:jc w:val="both"/>
        <w:rPr>
          <w:bCs/>
          <w:sz w:val="24"/>
          <w:szCs w:val="24"/>
        </w:rPr>
      </w:pPr>
      <w:r w:rsidRPr="00BC7230">
        <w:rPr>
          <w:bCs/>
          <w:sz w:val="24"/>
          <w:szCs w:val="24"/>
        </w:rPr>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17E1CC98" w14:textId="77777777" w:rsidR="00027B7C" w:rsidRPr="00BC7230" w:rsidRDefault="00027B7C" w:rsidP="00027B7C">
      <w:pPr>
        <w:numPr>
          <w:ilvl w:val="1"/>
          <w:numId w:val="75"/>
        </w:numPr>
        <w:spacing w:before="120" w:line="312" w:lineRule="auto"/>
        <w:jc w:val="both"/>
        <w:rPr>
          <w:bCs/>
          <w:sz w:val="24"/>
          <w:szCs w:val="24"/>
        </w:rPr>
      </w:pPr>
      <w:r w:rsidRPr="00BC7230">
        <w:rPr>
          <w:bCs/>
          <w:sz w:val="24"/>
          <w:szCs w:val="24"/>
        </w:rPr>
        <w:t>cena wywoławcza osiągnie maksymalny poziom wyznaczony przez system aukcyjny.</w:t>
      </w:r>
    </w:p>
    <w:p w14:paraId="4C729A5E" w14:textId="77777777" w:rsidR="00027B7C" w:rsidRPr="00BC7230" w:rsidRDefault="00027B7C" w:rsidP="00027B7C">
      <w:pPr>
        <w:spacing w:before="120" w:line="312" w:lineRule="auto"/>
        <w:ind w:left="284"/>
        <w:jc w:val="both"/>
        <w:rPr>
          <w:bCs/>
          <w:sz w:val="24"/>
          <w:szCs w:val="24"/>
        </w:rPr>
      </w:pPr>
      <w:r w:rsidRPr="00BC7230">
        <w:rPr>
          <w:bCs/>
          <w:sz w:val="24"/>
          <w:szCs w:val="24"/>
        </w:rPr>
        <w:t xml:space="preserve">Uczestnik aukcji może zalogować się w dowolnym momencie w czasie trwania aukcji </w:t>
      </w:r>
      <w:r>
        <w:rPr>
          <w:bCs/>
          <w:sz w:val="24"/>
          <w:szCs w:val="24"/>
        </w:rPr>
        <w:t xml:space="preserve">                       </w:t>
      </w:r>
      <w:r w:rsidRPr="00BC7230">
        <w:rPr>
          <w:bCs/>
          <w:sz w:val="24"/>
          <w:szCs w:val="24"/>
        </w:rPr>
        <w:t>i zaakceptować aktualnie wyświetlaną kwotę oferty</w:t>
      </w:r>
      <w:r>
        <w:rPr>
          <w:bCs/>
          <w:sz w:val="24"/>
          <w:szCs w:val="24"/>
        </w:rPr>
        <w:t>.</w:t>
      </w:r>
    </w:p>
    <w:p w14:paraId="6398D5FF" w14:textId="77777777" w:rsidR="00027B7C" w:rsidRPr="00BC7230" w:rsidRDefault="00027B7C" w:rsidP="00027B7C">
      <w:pPr>
        <w:spacing w:before="120" w:line="312" w:lineRule="auto"/>
        <w:ind w:left="284"/>
        <w:jc w:val="both"/>
        <w:rPr>
          <w:bCs/>
          <w:sz w:val="24"/>
          <w:szCs w:val="24"/>
        </w:rPr>
      </w:pPr>
      <w:r w:rsidRPr="00BC7230">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79568D45" w14:textId="77777777" w:rsidR="00027B7C" w:rsidRPr="00BC7230" w:rsidRDefault="00027B7C" w:rsidP="00027B7C">
      <w:pPr>
        <w:numPr>
          <w:ilvl w:val="0"/>
          <w:numId w:val="75"/>
        </w:numPr>
        <w:spacing w:before="120" w:line="312" w:lineRule="auto"/>
        <w:jc w:val="both"/>
        <w:rPr>
          <w:sz w:val="24"/>
          <w:szCs w:val="24"/>
        </w:rPr>
      </w:pPr>
      <w:r w:rsidRPr="00BC7230">
        <w:rPr>
          <w:bCs/>
          <w:sz w:val="24"/>
          <w:szCs w:val="24"/>
        </w:rPr>
        <w:t>Jeżeli aukcja będzie przeprowadzona na zasadach aukcji japońskiej to:</w:t>
      </w:r>
    </w:p>
    <w:p w14:paraId="08769704"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Składanie</w:t>
      </w:r>
      <w:r w:rsidRPr="00BC7230">
        <w:rPr>
          <w:bCs/>
          <w:sz w:val="24"/>
          <w:szCs w:val="24"/>
        </w:rPr>
        <w:t xml:space="preserve"> ofert w aukcji japońskiej będzie polegać na zaakceptowaniu przez platformę wartości. Wartość obniżana będzie kolejno w ustalonych odstępach czasu wskazanego przez Zamawiającego.</w:t>
      </w:r>
    </w:p>
    <w:p w14:paraId="488C2D2C"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44ADDE14"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5D2D9116"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3823E171" w14:textId="77777777" w:rsidR="00027B7C" w:rsidRPr="00BC7230" w:rsidRDefault="00027B7C" w:rsidP="00027B7C">
      <w:pPr>
        <w:numPr>
          <w:ilvl w:val="1"/>
          <w:numId w:val="75"/>
        </w:numPr>
        <w:spacing w:before="120" w:line="312" w:lineRule="auto"/>
        <w:contextualSpacing/>
        <w:jc w:val="both"/>
        <w:rPr>
          <w:bCs/>
          <w:sz w:val="24"/>
          <w:szCs w:val="24"/>
        </w:rPr>
      </w:pPr>
      <w:r w:rsidRPr="00BC7230">
        <w:rPr>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538C8DD5"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Dogrywka zostaje zakończona, gdy żaden z Wykonawców nie złoży kolejnego postąpienia. Wygrywa ten Wykonawca, który złoży najkorzystniejszą ofertę.</w:t>
      </w:r>
    </w:p>
    <w:p w14:paraId="5229FFCA"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t>
      </w:r>
      <w:r w:rsidRPr="00BC7230">
        <w:rPr>
          <w:bCs/>
          <w:sz w:val="24"/>
          <w:szCs w:val="24"/>
        </w:rPr>
        <w:lastRenderedPageBreak/>
        <w:t xml:space="preserve">w aukcji japońskiej, co należy rozumieć, że za korzystniejszą ofertę zostanie uznana oferta Wykonawcy, który szybciej zaakceptował ostatnią cenę w  aukcji japońskiej).  </w:t>
      </w:r>
    </w:p>
    <w:p w14:paraId="3046D94D"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290B2E8C" w14:textId="37F1B932" w:rsidR="00027B7C" w:rsidRPr="00B41FFC" w:rsidRDefault="00027B7C" w:rsidP="00B41FFC">
      <w:pPr>
        <w:pStyle w:val="Akapitzlist"/>
        <w:numPr>
          <w:ilvl w:val="0"/>
          <w:numId w:val="75"/>
        </w:numPr>
        <w:spacing w:before="120" w:line="312" w:lineRule="auto"/>
        <w:jc w:val="both"/>
        <w:rPr>
          <w:bCs/>
        </w:rPr>
      </w:pPr>
      <w:r w:rsidRPr="00B41FFC">
        <w:rPr>
          <w:bCs/>
        </w:rPr>
        <w:t>Zamawiający zastrzega sobie prawo do powtórzenia aukcji, zgodnie z zapisami § 37 ust. 8 Regulaminu. O terminie rozpoczęcia nowej aukcji Zamawiający powiadomi  w sposób określony w SWZ.</w:t>
      </w:r>
    </w:p>
    <w:p w14:paraId="2D0586F4" w14:textId="77777777" w:rsidR="00027B7C" w:rsidRPr="00BC7230" w:rsidRDefault="00027B7C" w:rsidP="00027B7C">
      <w:pPr>
        <w:numPr>
          <w:ilvl w:val="0"/>
          <w:numId w:val="75"/>
        </w:numPr>
        <w:spacing w:before="120" w:line="312" w:lineRule="auto"/>
        <w:contextualSpacing/>
        <w:jc w:val="both"/>
        <w:rPr>
          <w:bCs/>
          <w:sz w:val="24"/>
          <w:szCs w:val="24"/>
        </w:rPr>
      </w:pPr>
      <w:r w:rsidRPr="00BC7230">
        <w:rPr>
          <w:sz w:val="24"/>
          <w:szCs w:val="24"/>
        </w:rPr>
        <w:t xml:space="preserve">Informacja o zastosowaniu aukcji japońskiej / aukcji angielskiej / aukcji holenderskiej zostanie umieszczona w zaproszeniu do aukcji. </w:t>
      </w:r>
    </w:p>
    <w:p w14:paraId="48170D2A" w14:textId="77777777" w:rsidR="00027B7C" w:rsidRPr="00BC7230" w:rsidRDefault="00027B7C" w:rsidP="00027B7C">
      <w:pPr>
        <w:numPr>
          <w:ilvl w:val="1"/>
          <w:numId w:val="75"/>
        </w:numPr>
        <w:spacing w:before="120" w:line="312" w:lineRule="auto"/>
        <w:contextualSpacing/>
        <w:jc w:val="both"/>
        <w:rPr>
          <w:bCs/>
          <w:sz w:val="24"/>
          <w:szCs w:val="24"/>
        </w:rPr>
      </w:pPr>
      <w:r w:rsidRPr="00BC7230">
        <w:rPr>
          <w:sz w:val="24"/>
          <w:szCs w:val="24"/>
        </w:rPr>
        <w:t>W sprawach dotyczących przebiegu aukcji a w szczególności obsługi funkcjonalnej portalu należy kontaktować się zgodnie z informacjami podanymi na stronie internetowej na której przeprowadzana jest aukcja.</w:t>
      </w:r>
    </w:p>
    <w:p w14:paraId="3760EBE2" w14:textId="77777777" w:rsidR="00027B7C" w:rsidRDefault="00027B7C" w:rsidP="00027B7C">
      <w:pPr>
        <w:numPr>
          <w:ilvl w:val="0"/>
          <w:numId w:val="75"/>
        </w:numPr>
        <w:spacing w:before="120" w:line="312" w:lineRule="auto"/>
        <w:contextualSpacing/>
        <w:jc w:val="both"/>
        <w:rPr>
          <w:bCs/>
          <w:sz w:val="24"/>
          <w:szCs w:val="24"/>
        </w:rPr>
      </w:pPr>
      <w:r w:rsidRPr="00BC7230">
        <w:rPr>
          <w:b/>
          <w:bCs/>
          <w:sz w:val="24"/>
          <w:szCs w:val="24"/>
        </w:rPr>
        <w:t>Film instruktażowy</w:t>
      </w:r>
      <w:r w:rsidRPr="00BC7230">
        <w:rPr>
          <w:bCs/>
          <w:sz w:val="24"/>
          <w:szCs w:val="24"/>
        </w:rPr>
        <w:t xml:space="preserve"> dotyczący zasady działania aukcji holenderskiej jest zamieszczony na Platformie EFO w zakładce POMOC oraz w Portalu Aukcji Niepublicznych w zakładce POMOC.</w:t>
      </w:r>
    </w:p>
    <w:p w14:paraId="3E00E26A" w14:textId="77777777" w:rsidR="00027B7C" w:rsidRPr="00676CD1" w:rsidRDefault="00027B7C" w:rsidP="00027B7C">
      <w:pPr>
        <w:pStyle w:val="Akapitzlist"/>
        <w:numPr>
          <w:ilvl w:val="0"/>
          <w:numId w:val="75"/>
        </w:numPr>
        <w:spacing w:before="120" w:line="312" w:lineRule="auto"/>
        <w:jc w:val="both"/>
        <w:rPr>
          <w:b/>
        </w:rPr>
      </w:pPr>
      <w:r w:rsidRPr="00676CD1">
        <w:rPr>
          <w:b/>
        </w:rPr>
        <w:t>Sposób wyliczenia cen jednostkowych i wartości zamówienia – nie dotyczy.</w:t>
      </w:r>
    </w:p>
    <w:p w14:paraId="0C5BEF88" w14:textId="77777777" w:rsidR="00027B7C" w:rsidRPr="00BC7230" w:rsidRDefault="00027B7C" w:rsidP="00027B7C">
      <w:pPr>
        <w:spacing w:before="120" w:line="312" w:lineRule="auto"/>
        <w:ind w:left="360"/>
        <w:contextualSpacing/>
        <w:jc w:val="both"/>
        <w:rPr>
          <w:bCs/>
          <w:sz w:val="24"/>
          <w:szCs w:val="24"/>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3"/>
      <w:bookmarkEnd w:id="64"/>
      <w:bookmarkEnd w:id="65"/>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631071">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1230F74D" w:rsidR="003A2D9A" w:rsidRDefault="006B0420" w:rsidP="00631071">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A0DCDF9" w14:textId="77777777" w:rsidR="003F4360" w:rsidRPr="00B46516" w:rsidRDefault="003F4360" w:rsidP="003F4360">
      <w:pPr>
        <w:pStyle w:val="Ustp"/>
        <w:ind w:left="360"/>
        <w:rPr>
          <w:color w:val="000000" w:themeColor="text1"/>
        </w:rPr>
      </w:pP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5"/>
      <w:bookmarkStart w:id="67" w:name="_Toc106096399"/>
      <w:bookmarkStart w:id="68" w:name="_Toc191276612"/>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6"/>
      <w:bookmarkEnd w:id="67"/>
      <w:bookmarkEnd w:id="68"/>
    </w:p>
    <w:p w14:paraId="37EDD736" w14:textId="4525D5AC" w:rsidR="00460DB1" w:rsidRPr="00057162" w:rsidRDefault="006B0420" w:rsidP="003F4360">
      <w:pPr>
        <w:pStyle w:val="Akapitzlist"/>
        <w:spacing w:before="120" w:line="312" w:lineRule="auto"/>
        <w:ind w:left="36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0FE8229E" w14:textId="77C8376B" w:rsidR="00344A22" w:rsidRPr="004F0E82" w:rsidRDefault="00344A22" w:rsidP="004F0E82">
      <w:pPr>
        <w:pStyle w:val="Akapitzlist"/>
        <w:spacing w:before="120" w:line="312" w:lineRule="auto"/>
        <w:ind w:left="360"/>
        <w:jc w:val="both"/>
        <w:rPr>
          <w:color w:val="FF0000"/>
        </w:rPr>
      </w:pP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69" w:name="_Toc106095856"/>
      <w:bookmarkStart w:id="70" w:name="_Toc106096400"/>
      <w:bookmarkStart w:id="71" w:name="_Toc19127661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69"/>
      <w:bookmarkEnd w:id="70"/>
      <w:bookmarkEnd w:id="71"/>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631071">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631071">
      <w:pPr>
        <w:pStyle w:val="Akapitzlist"/>
        <w:numPr>
          <w:ilvl w:val="0"/>
          <w:numId w:val="14"/>
        </w:numPr>
        <w:spacing w:before="120" w:line="312" w:lineRule="auto"/>
        <w:ind w:left="357" w:hanging="357"/>
        <w:contextualSpacing w:val="0"/>
        <w:jc w:val="both"/>
      </w:pPr>
      <w:bookmarkStart w:id="72" w:name="_Hlk106044996"/>
      <w:r w:rsidRPr="00057162">
        <w:t xml:space="preserve">Postanowienia, które wprowadzone zostaną do umowy, zawierają informacje w sprawie ochrony osób fizycznych w związku z przetwarzaniem danych osobowych i w sprawie </w:t>
      </w:r>
      <w:r w:rsidRPr="00057162">
        <w:lastRenderedPageBreak/>
        <w:t>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2"/>
    </w:p>
    <w:p w14:paraId="3A54E064" w14:textId="39588CB0" w:rsidR="0069406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7"/>
      <w:bookmarkStart w:id="74" w:name="_Toc106096401"/>
      <w:bookmarkStart w:id="75" w:name="_Toc191276614"/>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3"/>
      <w:bookmarkEnd w:id="74"/>
      <w:r w:rsidR="003F4360">
        <w:rPr>
          <w:rFonts w:ascii="Times New Roman" w:hAnsi="Times New Roman" w:cs="Times New Roman"/>
          <w:color w:val="auto"/>
          <w:sz w:val="24"/>
          <w:szCs w:val="24"/>
        </w:rPr>
        <w:t xml:space="preserve"> – nie dotyczy</w:t>
      </w:r>
      <w:bookmarkEnd w:id="75"/>
    </w:p>
    <w:p w14:paraId="521CF71C" w14:textId="77777777" w:rsidR="003F4360" w:rsidRPr="003F4360" w:rsidRDefault="003F4360" w:rsidP="003F4360"/>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8"/>
      <w:bookmarkStart w:id="77" w:name="_Toc106096402"/>
      <w:bookmarkStart w:id="78" w:name="_Toc19127661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6"/>
      <w:bookmarkEnd w:id="77"/>
      <w:bookmarkEnd w:id="78"/>
    </w:p>
    <w:p w14:paraId="0686FF24" w14:textId="3C40D7CC"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3F4360">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9"/>
      <w:bookmarkStart w:id="80" w:name="_Toc106096403"/>
      <w:bookmarkStart w:id="81" w:name="_Toc191276616"/>
      <w:r w:rsidRPr="00057162">
        <w:rPr>
          <w:rFonts w:ascii="Times New Roman" w:hAnsi="Times New Roman" w:cs="Times New Roman"/>
          <w:color w:val="auto"/>
          <w:sz w:val="24"/>
          <w:szCs w:val="24"/>
        </w:rPr>
        <w:t>Wykaz załączników</w:t>
      </w:r>
      <w:bookmarkEnd w:id="79"/>
      <w:bookmarkEnd w:id="80"/>
      <w:bookmarkEnd w:id="81"/>
    </w:p>
    <w:p w14:paraId="700B8B92" w14:textId="4CB83D27" w:rsidR="00F01CBF" w:rsidRDefault="00F01CBF" w:rsidP="00E32BAD">
      <w:pPr>
        <w:tabs>
          <w:tab w:val="left" w:pos="1843"/>
        </w:tabs>
        <w:jc w:val="both"/>
        <w:rPr>
          <w:b/>
          <w:bCs/>
          <w:sz w:val="22"/>
          <w:szCs w:val="22"/>
        </w:rPr>
      </w:pPr>
      <w:bookmarkStart w:id="82"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29972660" w14:textId="1D7659CF" w:rsidR="00385C5E" w:rsidRPr="00F45A8C" w:rsidRDefault="00385C5E" w:rsidP="00E32BAD">
      <w:pPr>
        <w:tabs>
          <w:tab w:val="left" w:pos="1843"/>
        </w:tabs>
        <w:jc w:val="both"/>
        <w:rPr>
          <w:b/>
          <w:bCs/>
          <w:sz w:val="22"/>
          <w:szCs w:val="22"/>
        </w:rPr>
      </w:pPr>
      <w:r>
        <w:rPr>
          <w:b/>
          <w:bCs/>
          <w:sz w:val="22"/>
          <w:szCs w:val="22"/>
        </w:rPr>
        <w:t>Załącznik nr 1.1. -  Dokumentacja projektowo-kosztorysowa</w:t>
      </w: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799E33B5"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3F4360">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3" w:name="_Hlk107402305"/>
      <w:r w:rsidRPr="00353E0F">
        <w:rPr>
          <w:bCs/>
          <w:sz w:val="22"/>
          <w:szCs w:val="22"/>
        </w:rPr>
        <w:t>niezbędnych do wykonania zamówienia</w:t>
      </w:r>
      <w:bookmarkEnd w:id="83"/>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6060110C"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4" w:name="_Toc67292090"/>
      <w:bookmarkStart w:id="85" w:name="_Hlk67822110"/>
      <w:bookmarkEnd w:id="82"/>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4"/>
      <w:r w:rsidR="00A07BD8" w:rsidRPr="000D7BDE">
        <w:rPr>
          <w:b/>
          <w:bCs/>
          <w:color w:val="2F5496" w:themeColor="accent1" w:themeShade="BF"/>
          <w:sz w:val="28"/>
          <w:szCs w:val="28"/>
        </w:rPr>
        <w:t xml:space="preserve"> (SOPZ)</w:t>
      </w:r>
      <w:bookmarkEnd w:id="85"/>
    </w:p>
    <w:p w14:paraId="56371AE1" w14:textId="77777777" w:rsidR="00452185" w:rsidRPr="00452185" w:rsidRDefault="00452185" w:rsidP="00452185">
      <w:pPr>
        <w:spacing w:line="312" w:lineRule="auto"/>
        <w:rPr>
          <w:b/>
          <w:bCs/>
          <w:sz w:val="28"/>
          <w:szCs w:val="28"/>
        </w:rPr>
      </w:pPr>
    </w:p>
    <w:p w14:paraId="44CD5139" w14:textId="3E8E06E1" w:rsidR="00602FAA" w:rsidRPr="00A96B0E" w:rsidRDefault="001F655F" w:rsidP="00631071">
      <w:pPr>
        <w:pStyle w:val="Akapitzlist"/>
        <w:numPr>
          <w:ilvl w:val="0"/>
          <w:numId w:val="31"/>
        </w:numPr>
        <w:jc w:val="both"/>
        <w:rPr>
          <w:b/>
          <w:bCs/>
        </w:rPr>
      </w:pPr>
      <w:bookmarkStart w:id="86" w:name="_Toc67292091"/>
      <w:bookmarkStart w:id="87" w:name="_Hlk67822129"/>
      <w:r>
        <w:rPr>
          <w:b/>
          <w:bCs/>
        </w:rPr>
        <w:t>P</w:t>
      </w:r>
      <w:r w:rsidR="00602FAA" w:rsidRPr="00A96B0E">
        <w:rPr>
          <w:b/>
          <w:bCs/>
        </w:rPr>
        <w:t>rzedmiot zamówienia:</w:t>
      </w:r>
      <w:bookmarkEnd w:id="86"/>
    </w:p>
    <w:p w14:paraId="5B829223" w14:textId="5B9D8D7F" w:rsidR="00602FAA" w:rsidRDefault="00385C5E" w:rsidP="00794D18">
      <w:pPr>
        <w:ind w:left="709"/>
        <w:jc w:val="both"/>
        <w:rPr>
          <w:rFonts w:eastAsia="Calibri"/>
          <w:b/>
          <w:bCs/>
          <w:iCs/>
          <w:color w:val="000000" w:themeColor="text1"/>
          <w:sz w:val="24"/>
          <w:szCs w:val="24"/>
        </w:rPr>
      </w:pPr>
      <w:bookmarkStart w:id="88" w:name="_Hlk198890262"/>
      <w:bookmarkEnd w:id="87"/>
      <w:r w:rsidRPr="00385C5E">
        <w:rPr>
          <w:rFonts w:eastAsia="Calibri"/>
          <w:b/>
          <w:bCs/>
          <w:iCs/>
          <w:color w:val="000000" w:themeColor="text1"/>
          <w:sz w:val="24"/>
          <w:szCs w:val="24"/>
        </w:rPr>
        <w:t>Opracowanie aktualizacji dokumentacji projektowo-kosztorysowej dla zadania: ,,Przebudowa ulicy Pawłowskiej w rejonie Potoku Bielszowickiego w Rudzie Śląskiej’’ (Etap I), wraz z uzyskaniem wszelkich uzgodnień i pozwoleń, w tym pozwolenia wodnoprawnego oraz pozwolenia na budowę (Etap II) oraz pełnienie nadzoru autorskiego (Etap III).</w:t>
      </w:r>
    </w:p>
    <w:bookmarkEnd w:id="88"/>
    <w:p w14:paraId="7B838287" w14:textId="77777777" w:rsidR="00794D18" w:rsidRPr="00DB08A8" w:rsidRDefault="00794D18" w:rsidP="00794D18">
      <w:pPr>
        <w:ind w:left="709"/>
        <w:jc w:val="both"/>
      </w:pPr>
    </w:p>
    <w:p w14:paraId="301582FC" w14:textId="43A39FB9" w:rsidR="00363954" w:rsidRDefault="00363954" w:rsidP="00631071">
      <w:pPr>
        <w:pStyle w:val="Akapitzlist"/>
        <w:numPr>
          <w:ilvl w:val="0"/>
          <w:numId w:val="31"/>
        </w:numPr>
        <w:jc w:val="both"/>
        <w:rPr>
          <w:b/>
          <w:bCs/>
        </w:rPr>
      </w:pPr>
      <w:bookmarkStart w:id="89" w:name="_Toc67292092"/>
      <w:bookmarkStart w:id="90" w:name="_Hlk67822197"/>
      <w:r>
        <w:rPr>
          <w:b/>
          <w:bCs/>
        </w:rPr>
        <w:t xml:space="preserve">Lokalizacja: </w:t>
      </w:r>
    </w:p>
    <w:p w14:paraId="444ED30A" w14:textId="3AD65881" w:rsidR="00363954" w:rsidRDefault="00385C5E" w:rsidP="00363954">
      <w:pPr>
        <w:pStyle w:val="Akapitzlist"/>
        <w:rPr>
          <w:color w:val="000000" w:themeColor="text1"/>
        </w:rPr>
      </w:pPr>
      <w:r w:rsidRPr="00385C5E">
        <w:rPr>
          <w:color w:val="000000" w:themeColor="text1"/>
        </w:rPr>
        <w:t>Ruda Śląska, rejon ul. Pawłowskiej</w:t>
      </w:r>
    </w:p>
    <w:p w14:paraId="52D35CE3" w14:textId="77777777" w:rsidR="00385C5E" w:rsidRPr="00363954" w:rsidRDefault="00385C5E" w:rsidP="00363954">
      <w:pPr>
        <w:pStyle w:val="Akapitzlist"/>
        <w:rPr>
          <w:rFonts w:eastAsiaTheme="minorHAnsi"/>
          <w:b/>
          <w:bCs/>
        </w:rPr>
      </w:pPr>
    </w:p>
    <w:p w14:paraId="3B2D1FEF" w14:textId="452ED105" w:rsidR="00602FAA" w:rsidRPr="00A96B0E" w:rsidRDefault="00602FAA" w:rsidP="00631071">
      <w:pPr>
        <w:pStyle w:val="Akapitzlist"/>
        <w:numPr>
          <w:ilvl w:val="0"/>
          <w:numId w:val="31"/>
        </w:numPr>
        <w:jc w:val="both"/>
        <w:rPr>
          <w:rFonts w:eastAsiaTheme="minorHAnsi"/>
          <w:b/>
          <w:bCs/>
        </w:rPr>
      </w:pPr>
      <w:r w:rsidRPr="00A96B0E">
        <w:rPr>
          <w:rFonts w:eastAsiaTheme="minorHAnsi"/>
          <w:b/>
          <w:bCs/>
        </w:rPr>
        <w:t>Termin realizacji zamówienia:</w:t>
      </w:r>
      <w:bookmarkEnd w:id="89"/>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1" w:name="_Toc67292093"/>
      <w:bookmarkStart w:id="92" w:name="_Hlk67822291"/>
      <w:bookmarkEnd w:id="90"/>
    </w:p>
    <w:p w14:paraId="70A8E146" w14:textId="4B9DB2D3" w:rsidR="00602FAA" w:rsidRPr="00A96B0E" w:rsidRDefault="008C0106" w:rsidP="00631071">
      <w:pPr>
        <w:pStyle w:val="Akapitzlist"/>
        <w:numPr>
          <w:ilvl w:val="0"/>
          <w:numId w:val="31"/>
        </w:numPr>
        <w:jc w:val="both"/>
        <w:rPr>
          <w:b/>
          <w:bCs/>
        </w:rPr>
      </w:pPr>
      <w:r>
        <w:rPr>
          <w:b/>
          <w:bCs/>
        </w:rPr>
        <w:t xml:space="preserve">Wymagania </w:t>
      </w:r>
      <w:r w:rsidR="00602FAA" w:rsidRPr="00A96B0E">
        <w:rPr>
          <w:b/>
          <w:bCs/>
        </w:rPr>
        <w:t>prawne:</w:t>
      </w:r>
      <w:bookmarkEnd w:id="91"/>
    </w:p>
    <w:p w14:paraId="0954847F" w14:textId="77777777" w:rsidR="008C0106" w:rsidRPr="00A34A65" w:rsidRDefault="008C0106" w:rsidP="008C0106">
      <w:pPr>
        <w:pStyle w:val="Akapitzlist"/>
        <w:tabs>
          <w:tab w:val="left" w:pos="284"/>
          <w:tab w:val="left" w:pos="2662"/>
        </w:tabs>
        <w:suppressAutoHyphens/>
        <w:overflowPunct w:val="0"/>
        <w:autoSpaceDE w:val="0"/>
        <w:autoSpaceDN w:val="0"/>
        <w:adjustRightInd w:val="0"/>
        <w:jc w:val="both"/>
      </w:pPr>
      <w:r w:rsidRPr="00A34A65">
        <w:t>Przedmiot zamówienia powinien być realizowany zgodnie z obowiązującymi przepisami prawa, w szczególności:</w:t>
      </w:r>
    </w:p>
    <w:p w14:paraId="7EC9002C" w14:textId="22179E53" w:rsidR="00A34A65" w:rsidRPr="00A34A65" w:rsidRDefault="00794D18" w:rsidP="00385C5E">
      <w:pPr>
        <w:numPr>
          <w:ilvl w:val="0"/>
          <w:numId w:val="68"/>
        </w:numPr>
        <w:contextualSpacing/>
        <w:jc w:val="both"/>
        <w:rPr>
          <w:rFonts w:eastAsia="Calibri"/>
          <w:bCs/>
          <w:color w:val="000000"/>
          <w:sz w:val="24"/>
          <w:szCs w:val="24"/>
          <w:lang w:eastAsia="en-US"/>
        </w:rPr>
      </w:pPr>
      <w:r w:rsidRPr="00794D18">
        <w:rPr>
          <w:rFonts w:eastAsia="Calibri"/>
          <w:bCs/>
          <w:color w:val="000000"/>
          <w:sz w:val="24"/>
          <w:szCs w:val="24"/>
          <w:lang w:eastAsia="en-US"/>
        </w:rPr>
        <w:t xml:space="preserve">Ustawa z dnia 28 marca 2003r.  </w:t>
      </w:r>
      <w:r w:rsidR="00385C5E">
        <w:rPr>
          <w:rFonts w:eastAsia="Calibri"/>
          <w:bCs/>
          <w:color w:val="000000"/>
          <w:sz w:val="24"/>
          <w:szCs w:val="24"/>
          <w:lang w:eastAsia="en-US"/>
        </w:rPr>
        <w:t>Prawo wodne</w:t>
      </w:r>
      <w:r>
        <w:rPr>
          <w:rFonts w:eastAsia="Calibri"/>
          <w:bCs/>
          <w:color w:val="000000"/>
          <w:sz w:val="24"/>
          <w:szCs w:val="24"/>
          <w:lang w:eastAsia="en-US"/>
        </w:rPr>
        <w:t>,</w:t>
      </w:r>
    </w:p>
    <w:p w14:paraId="0018926C" w14:textId="63004F80" w:rsidR="00A34A65" w:rsidRDefault="00A34A65" w:rsidP="00385C5E">
      <w:pPr>
        <w:numPr>
          <w:ilvl w:val="0"/>
          <w:numId w:val="68"/>
        </w:numPr>
        <w:contextualSpacing/>
        <w:jc w:val="both"/>
        <w:rPr>
          <w:rFonts w:eastAsia="Calibri"/>
          <w:bCs/>
          <w:color w:val="000000"/>
          <w:sz w:val="24"/>
          <w:szCs w:val="24"/>
          <w:lang w:eastAsia="en-US"/>
        </w:rPr>
      </w:pPr>
      <w:r w:rsidRPr="00A34A65">
        <w:rPr>
          <w:rFonts w:eastAsia="Calibri"/>
          <w:bCs/>
          <w:color w:val="000000"/>
          <w:sz w:val="24"/>
          <w:szCs w:val="24"/>
          <w:lang w:eastAsia="en-US"/>
        </w:rPr>
        <w:t>Ustawa z dnia 7 lipca 1994r. Prawo budowlane</w:t>
      </w:r>
      <w:r w:rsidR="00057696">
        <w:rPr>
          <w:rFonts w:eastAsia="Calibri"/>
          <w:bCs/>
          <w:color w:val="000000"/>
          <w:sz w:val="24"/>
          <w:szCs w:val="24"/>
          <w:lang w:eastAsia="en-US"/>
        </w:rPr>
        <w:t>,</w:t>
      </w:r>
    </w:p>
    <w:p w14:paraId="225E1424" w14:textId="1DF6D4BE" w:rsidR="00385C5E" w:rsidRPr="00385C5E" w:rsidRDefault="00385C5E" w:rsidP="00385C5E">
      <w:pPr>
        <w:pStyle w:val="Akapitzlist"/>
        <w:numPr>
          <w:ilvl w:val="0"/>
          <w:numId w:val="68"/>
        </w:numPr>
        <w:jc w:val="both"/>
        <w:rPr>
          <w:rFonts w:eastAsia="Calibri"/>
          <w:bCs/>
          <w:color w:val="000000"/>
          <w:lang w:eastAsia="en-US"/>
        </w:rPr>
      </w:pPr>
      <w:r w:rsidRPr="00385C5E">
        <w:rPr>
          <w:rFonts w:eastAsia="Calibri"/>
          <w:bCs/>
          <w:color w:val="000000"/>
          <w:lang w:eastAsia="en-US"/>
        </w:rPr>
        <w:t>Rozporządzenie Ministra Infrastruktury z dnia 24 czerwca 2022 r. w sprawie przepisów techniczno-budowlanych dotyczących dróg publicznych</w:t>
      </w:r>
      <w:r w:rsidR="00057696">
        <w:rPr>
          <w:rFonts w:eastAsia="Calibri"/>
          <w:bCs/>
          <w:color w:val="000000"/>
          <w:lang w:eastAsia="en-US"/>
        </w:rPr>
        <w:t>.</w:t>
      </w:r>
      <w:r w:rsidRPr="00385C5E">
        <w:rPr>
          <w:rFonts w:eastAsia="Calibri"/>
          <w:bCs/>
          <w:color w:val="000000"/>
          <w:lang w:eastAsia="en-US"/>
        </w:rPr>
        <w:t xml:space="preserve"> </w:t>
      </w:r>
    </w:p>
    <w:p w14:paraId="0504181F" w14:textId="77777777" w:rsidR="00057696" w:rsidRDefault="00057696" w:rsidP="00A96B0E">
      <w:pPr>
        <w:pStyle w:val="Akapitzlist"/>
        <w:jc w:val="both"/>
        <w:rPr>
          <w:b/>
          <w:i/>
          <w:u w:val="single"/>
        </w:rPr>
      </w:pPr>
    </w:p>
    <w:p w14:paraId="5452F017" w14:textId="214C3E70"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2"/>
    <w:p w14:paraId="0CD18C88" w14:textId="77777777" w:rsidR="00602FAA" w:rsidRPr="00DB08A8" w:rsidRDefault="00602FAA" w:rsidP="00A96B0E">
      <w:pPr>
        <w:jc w:val="both"/>
        <w:rPr>
          <w:b/>
          <w:lang w:val="cs-CZ"/>
        </w:rPr>
      </w:pPr>
    </w:p>
    <w:p w14:paraId="5E08FFA4" w14:textId="5BB76F75" w:rsidR="00602FAA" w:rsidRPr="00A96B0E" w:rsidRDefault="00602FAA" w:rsidP="00631071">
      <w:pPr>
        <w:pStyle w:val="Akapitzlist"/>
        <w:numPr>
          <w:ilvl w:val="0"/>
          <w:numId w:val="31"/>
        </w:numPr>
        <w:jc w:val="both"/>
        <w:rPr>
          <w:b/>
          <w:bCs/>
        </w:rPr>
      </w:pPr>
      <w:bookmarkStart w:id="93" w:name="_Toc67292094"/>
      <w:bookmarkStart w:id="94" w:name="_Hlk67824211"/>
      <w:r w:rsidRPr="00A96B0E">
        <w:rPr>
          <w:b/>
          <w:bCs/>
        </w:rPr>
        <w:t>Wizja lokalna</w:t>
      </w:r>
      <w:bookmarkStart w:id="95" w:name="_Hlk67824164"/>
      <w:bookmarkEnd w:id="93"/>
      <w:r w:rsidR="00112408">
        <w:rPr>
          <w:b/>
          <w:bCs/>
        </w:rPr>
        <w:t>:</w:t>
      </w:r>
    </w:p>
    <w:p w14:paraId="7116E8CF" w14:textId="23B37907" w:rsidR="005E64A8" w:rsidRDefault="00057696" w:rsidP="005E64A8">
      <w:pPr>
        <w:pStyle w:val="Akapitzlist"/>
        <w:jc w:val="both"/>
      </w:pPr>
      <w:r>
        <w:t>Zamawiający zaleca</w:t>
      </w:r>
      <w:r w:rsidR="00906010">
        <w:t xml:space="preserve"> przed złożeniem oferty odbyci</w:t>
      </w:r>
      <w:r>
        <w:t>e</w:t>
      </w:r>
      <w:r w:rsidR="00906010">
        <w:t xml:space="preserve"> wizji w terenie</w:t>
      </w:r>
      <w:r>
        <w:t xml:space="preserve">. </w:t>
      </w:r>
    </w:p>
    <w:p w14:paraId="30D3C0AD" w14:textId="5ABCCE53" w:rsidR="00A96B0E" w:rsidRDefault="00BF6359" w:rsidP="00A96B0E">
      <w:pPr>
        <w:pStyle w:val="Akapitzlist"/>
        <w:jc w:val="both"/>
      </w:pPr>
      <w:r>
        <w:t xml:space="preserve">Ze względu na zamieszczenie w profilu nabywcy Zamawiającego dokumentacji                     bez plików graficznych z uwagi na ich rozmiar, pełna dokumentacja udostępniana będzie w siedzibie Zamawiającego po uprzednim umówieniu się. Osobą do kontaktu </w:t>
      </w:r>
      <w:r w:rsidR="00242648">
        <w:t xml:space="preserve">               </w:t>
      </w:r>
      <w:r>
        <w:t xml:space="preserve">w sprawie jest: </w:t>
      </w:r>
      <w:r w:rsidR="005C26CF">
        <w:t xml:space="preserve">Dominik Janiec, tel. </w:t>
      </w:r>
      <w:r w:rsidR="0092738A">
        <w:t xml:space="preserve">(32) 717 32 85, e-mail: </w:t>
      </w:r>
      <w:hyperlink r:id="rId12" w:history="1">
        <w:r w:rsidR="0092738A" w:rsidRPr="00662FD8">
          <w:rPr>
            <w:rStyle w:val="Hipercze"/>
          </w:rPr>
          <w:t>d.janiec@pgg.pl</w:t>
        </w:r>
      </w:hyperlink>
      <w:r w:rsidR="0092738A">
        <w:t xml:space="preserve"> lub </w:t>
      </w:r>
      <w:r w:rsidR="009B1478">
        <w:t xml:space="preserve">Jarosław Wydra, tel. </w:t>
      </w:r>
      <w:r w:rsidR="0092738A">
        <w:t>(</w:t>
      </w:r>
      <w:r w:rsidR="009B1478">
        <w:t>32</w:t>
      </w:r>
      <w:r w:rsidR="0092738A">
        <w:t>)</w:t>
      </w:r>
      <w:r w:rsidR="005C26CF">
        <w:t> </w:t>
      </w:r>
      <w:r w:rsidR="009B1478">
        <w:t>718</w:t>
      </w:r>
      <w:r w:rsidR="005C26CF">
        <w:t xml:space="preserve"> </w:t>
      </w:r>
      <w:r w:rsidR="009B1478">
        <w:t>35</w:t>
      </w:r>
      <w:r w:rsidR="005C26CF">
        <w:t xml:space="preserve"> </w:t>
      </w:r>
      <w:r w:rsidR="009B1478">
        <w:t>37, e-mail: j.wydra@pgg.pl</w:t>
      </w:r>
    </w:p>
    <w:p w14:paraId="16ED57BD" w14:textId="77777777" w:rsidR="00BF6359" w:rsidRPr="00DB08A8" w:rsidRDefault="00BF6359" w:rsidP="00A96B0E">
      <w:pPr>
        <w:pStyle w:val="Akapitzlist"/>
        <w:jc w:val="both"/>
      </w:pPr>
    </w:p>
    <w:bookmarkEnd w:id="94"/>
    <w:p w14:paraId="427C0ACB" w14:textId="273BCEAC" w:rsidR="00602FAA" w:rsidRDefault="001F655F" w:rsidP="00631071">
      <w:pPr>
        <w:pStyle w:val="Akapitzlist"/>
        <w:numPr>
          <w:ilvl w:val="0"/>
          <w:numId w:val="31"/>
        </w:numPr>
        <w:jc w:val="both"/>
        <w:rPr>
          <w:b/>
          <w:bCs/>
        </w:rPr>
      </w:pPr>
      <w:r>
        <w:rPr>
          <w:b/>
          <w:bCs/>
        </w:rPr>
        <w:t>Opis przedmiotu zamówienia</w:t>
      </w:r>
      <w:r w:rsidR="00112408">
        <w:rPr>
          <w:b/>
          <w:bCs/>
        </w:rPr>
        <w:t>:</w:t>
      </w:r>
    </w:p>
    <w:p w14:paraId="0992CFAF" w14:textId="54817B91" w:rsidR="005E64A8" w:rsidRDefault="00057696" w:rsidP="005E64A8">
      <w:pPr>
        <w:widowControl w:val="0"/>
        <w:adjustRightInd w:val="0"/>
        <w:spacing w:after="200" w:line="276" w:lineRule="auto"/>
        <w:ind w:left="720"/>
        <w:contextualSpacing/>
        <w:jc w:val="both"/>
        <w:textAlignment w:val="baseline"/>
        <w:rPr>
          <w:rFonts w:eastAsia="Calibri"/>
          <w:color w:val="000000" w:themeColor="text1"/>
          <w:sz w:val="24"/>
          <w:szCs w:val="24"/>
        </w:rPr>
      </w:pPr>
      <w:r w:rsidRPr="00057696">
        <w:rPr>
          <w:rFonts w:eastAsia="Calibri"/>
          <w:iCs/>
          <w:color w:val="000000" w:themeColor="text1"/>
          <w:sz w:val="24"/>
          <w:szCs w:val="24"/>
        </w:rPr>
        <w:t>Opracowanie aktualizacji dokumentacji projektowo-kosztorysowej dla zadania: ,,Przebudowa ulicy Pawłowskiej w rejonie Potoku Bielszowickiego w Rudzie Śląskiej’’ (Etap I), wraz z uzyskaniem wszelkich uzgodnień i pozwoleń, w tym pozwolenia wodnoprawnego oraz pozwolenia na budowę (Etap II) oraz pełnienie nadzoru autorskiego (Etap III)</w:t>
      </w:r>
      <w:r w:rsidR="005E64A8">
        <w:rPr>
          <w:rFonts w:eastAsia="Calibri"/>
          <w:color w:val="000000" w:themeColor="text1"/>
          <w:sz w:val="24"/>
          <w:szCs w:val="24"/>
        </w:rPr>
        <w:t>, w następującym zakresie:</w:t>
      </w:r>
    </w:p>
    <w:p w14:paraId="1575D410" w14:textId="41CA80DB" w:rsidR="00CF5888" w:rsidRPr="00CF5888" w:rsidRDefault="00CF5888" w:rsidP="00CF5888">
      <w:pPr>
        <w:pStyle w:val="Akapitzlist"/>
        <w:widowControl w:val="0"/>
        <w:numPr>
          <w:ilvl w:val="0"/>
          <w:numId w:val="69"/>
        </w:numPr>
        <w:adjustRightInd w:val="0"/>
        <w:spacing w:after="200" w:line="276" w:lineRule="auto"/>
        <w:ind w:firstLine="66"/>
        <w:jc w:val="both"/>
        <w:textAlignment w:val="baseline"/>
        <w:rPr>
          <w:rFonts w:eastAsia="Calibri"/>
          <w:b/>
          <w:bCs/>
        </w:rPr>
      </w:pPr>
      <w:r w:rsidRPr="00CF5888">
        <w:rPr>
          <w:rFonts w:eastAsia="Calibri"/>
          <w:b/>
          <w:bCs/>
        </w:rPr>
        <w:t>ETAP I</w:t>
      </w:r>
      <w:r w:rsidR="00CC648D">
        <w:rPr>
          <w:rFonts w:eastAsia="Calibri"/>
          <w:b/>
          <w:bCs/>
        </w:rPr>
        <w:t>:</w:t>
      </w:r>
    </w:p>
    <w:p w14:paraId="7950582A" w14:textId="77777777" w:rsidR="00653CEA" w:rsidRPr="007E571E"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7E571E">
        <w:rPr>
          <w:rFonts w:eastAsia="Calibri"/>
          <w:color w:val="000000" w:themeColor="text1"/>
          <w:sz w:val="24"/>
          <w:szCs w:val="24"/>
        </w:rPr>
        <w:t xml:space="preserve">Aktualizacja dokumentacji projektowo-kosztorysowej pod względem rzeczowym i finansowym wraz z wykonaniem kosztorysu inwestorskiego, uwzględniając prowadzoną </w:t>
      </w:r>
      <w:r>
        <w:rPr>
          <w:rFonts w:eastAsia="Calibri"/>
          <w:color w:val="000000" w:themeColor="text1"/>
          <w:sz w:val="24"/>
          <w:szCs w:val="24"/>
        </w:rPr>
        <w:t xml:space="preserve">i </w:t>
      </w:r>
      <w:r w:rsidRPr="007E571E">
        <w:rPr>
          <w:rFonts w:eastAsia="Calibri"/>
          <w:color w:val="000000" w:themeColor="text1"/>
          <w:sz w:val="24"/>
          <w:szCs w:val="24"/>
        </w:rPr>
        <w:t>planowaną eksploatację KWK Ruda Ruch Bielszowice</w:t>
      </w:r>
    </w:p>
    <w:p w14:paraId="1A533839" w14:textId="77777777" w:rsidR="00653CEA" w:rsidRPr="007E571E"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7E571E">
        <w:rPr>
          <w:rFonts w:eastAsia="Calibri"/>
          <w:color w:val="000000" w:themeColor="text1"/>
          <w:sz w:val="24"/>
          <w:szCs w:val="24"/>
        </w:rPr>
        <w:t>Opracowanie projektu docelowej organizacji ruchu,</w:t>
      </w:r>
    </w:p>
    <w:p w14:paraId="05A0AB04" w14:textId="11B690A5" w:rsidR="00653CEA" w:rsidRPr="007E571E"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7E571E">
        <w:rPr>
          <w:rFonts w:eastAsia="Calibri"/>
          <w:color w:val="000000" w:themeColor="text1"/>
          <w:sz w:val="24"/>
          <w:szCs w:val="24"/>
        </w:rPr>
        <w:t xml:space="preserve">Opracowanie projektu tymczasowej organizacji ruchu na czas prowadzenia robót </w:t>
      </w:r>
      <w:r w:rsidRPr="007E571E">
        <w:rPr>
          <w:rFonts w:eastAsia="Calibri"/>
          <w:color w:val="000000" w:themeColor="text1"/>
          <w:sz w:val="24"/>
          <w:szCs w:val="24"/>
        </w:rPr>
        <w:lastRenderedPageBreak/>
        <w:t>wraz z wyceną robót wynikających z wprowadzeni</w:t>
      </w:r>
      <w:r>
        <w:rPr>
          <w:rFonts w:eastAsia="Calibri"/>
          <w:color w:val="000000" w:themeColor="text1"/>
          <w:sz w:val="24"/>
          <w:szCs w:val="24"/>
        </w:rPr>
        <w:t>a</w:t>
      </w:r>
      <w:r w:rsidRPr="007E571E">
        <w:rPr>
          <w:rFonts w:eastAsia="Calibri"/>
          <w:color w:val="000000" w:themeColor="text1"/>
          <w:sz w:val="24"/>
          <w:szCs w:val="24"/>
        </w:rPr>
        <w:t xml:space="preserve"> tymczasowej organizacji ruchu</w:t>
      </w:r>
      <w:r w:rsidR="00310FC3">
        <w:rPr>
          <w:rFonts w:eastAsia="Calibri"/>
          <w:color w:val="000000" w:themeColor="text1"/>
          <w:sz w:val="24"/>
          <w:szCs w:val="24"/>
        </w:rPr>
        <w:t>,</w:t>
      </w:r>
    </w:p>
    <w:p w14:paraId="7FCD76CA" w14:textId="610B383C" w:rsidR="00653CEA"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Zamówienie obejmuje również wykonanie mapy do celów projektowych oraz pozyskanie wszystkich materiałów (wypisy z ewidencji gruntów i budynków, mapy itd.) niezbędnych w procedurach administracyjnych poprzedzających uzyskanie decyzji</w:t>
      </w:r>
      <w:r>
        <w:rPr>
          <w:rFonts w:eastAsia="Calibri"/>
          <w:color w:val="000000" w:themeColor="text1"/>
          <w:sz w:val="24"/>
          <w:szCs w:val="24"/>
        </w:rPr>
        <w:t xml:space="preserve"> </w:t>
      </w:r>
      <w:r w:rsidRPr="004E1EED">
        <w:rPr>
          <w:rFonts w:eastAsia="Calibri"/>
          <w:color w:val="000000" w:themeColor="text1"/>
          <w:sz w:val="24"/>
          <w:szCs w:val="24"/>
        </w:rPr>
        <w:t xml:space="preserve">o pozwoleniu na budowę. </w:t>
      </w:r>
    </w:p>
    <w:p w14:paraId="08532862" w14:textId="77777777" w:rsidR="00653CEA"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W miarę możliwości do budowy ewentualnych budowli ziemnych należy projektować zastosowanie odpadów wydobywczych lub kruszyw wyprodukowanych na bazie odpadów wydobywczych</w:t>
      </w:r>
      <w:r>
        <w:rPr>
          <w:rFonts w:eastAsia="Calibri"/>
          <w:color w:val="000000" w:themeColor="text1"/>
          <w:sz w:val="24"/>
          <w:szCs w:val="24"/>
        </w:rPr>
        <w:t>.</w:t>
      </w:r>
    </w:p>
    <w:p w14:paraId="7940FAF5" w14:textId="06793243" w:rsidR="00653CEA"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Projekt powinien być sporządzony w oparciu o założenia uzgodnionej koncepcji oraz uwzględniać wpływy projektowanej w rejonie przepustu eksploatacji górniczej</w:t>
      </w:r>
      <w:r>
        <w:rPr>
          <w:rFonts w:eastAsia="Calibri"/>
          <w:color w:val="000000" w:themeColor="text1"/>
          <w:sz w:val="24"/>
          <w:szCs w:val="24"/>
        </w:rPr>
        <w:t>.</w:t>
      </w:r>
    </w:p>
    <w:p w14:paraId="4CE89485" w14:textId="24447D63" w:rsidR="00653CEA" w:rsidRPr="004E1EED"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Przedmiot zamówienia powinien być wykonany zgodnie</w:t>
      </w:r>
      <w:r>
        <w:rPr>
          <w:rFonts w:eastAsia="Calibri"/>
          <w:color w:val="000000" w:themeColor="text1"/>
          <w:sz w:val="24"/>
          <w:szCs w:val="24"/>
        </w:rPr>
        <w:t xml:space="preserve"> </w:t>
      </w:r>
      <w:r w:rsidRPr="004E1EED">
        <w:rPr>
          <w:rFonts w:eastAsia="Calibri"/>
          <w:color w:val="000000" w:themeColor="text1"/>
          <w:sz w:val="24"/>
          <w:szCs w:val="24"/>
        </w:rPr>
        <w:t xml:space="preserve">z przepisami prawa </w:t>
      </w:r>
      <w:r>
        <w:rPr>
          <w:rFonts w:eastAsia="Calibri"/>
          <w:color w:val="000000" w:themeColor="text1"/>
          <w:sz w:val="24"/>
          <w:szCs w:val="24"/>
        </w:rPr>
        <w:t xml:space="preserve">                          </w:t>
      </w:r>
      <w:r w:rsidRPr="004E1EED">
        <w:rPr>
          <w:rFonts w:eastAsia="Calibri"/>
          <w:color w:val="000000" w:themeColor="text1"/>
          <w:sz w:val="24"/>
          <w:szCs w:val="24"/>
        </w:rPr>
        <w:t>i normami oraz być kompletny z punktu widzenia celu, któremu ma służyć.</w:t>
      </w:r>
    </w:p>
    <w:p w14:paraId="1196948D" w14:textId="7289ED5C" w:rsidR="00653CEA" w:rsidRPr="004E1EED"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Projektant winien dołączyć do projektu oświadczenie o spełnieniu powyższego warunku.</w:t>
      </w:r>
    </w:p>
    <w:p w14:paraId="58CD9DB8" w14:textId="77777777" w:rsidR="00653CEA" w:rsidRPr="004E1EED"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W przypadku zmiany, w okresie realizacji zamówienia, któregokolwiek z aktów prawnych, wykonawca dostosuje dokumentację projektową do obowiązującego prawa na dzień złożenia wniosku o pozwolenie na budowę. Z tego tytułu wykonawcy nie będzie przysługiwało dodatkowe wynagrodzenie.</w:t>
      </w:r>
    </w:p>
    <w:p w14:paraId="63287408" w14:textId="77777777" w:rsidR="00653CEA" w:rsidRPr="004E1EED"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Opracowanie musi zawierać stronę tytułową określającą m.in. datę sporządzenia dokumentacji oraz dane identyfikacyjne autora. Wszystkie strony opracowania muszą być ponumerowane, a strony tytułowe i końcowe podpisane przez autora.</w:t>
      </w:r>
    </w:p>
    <w:p w14:paraId="21F84F18" w14:textId="77777777" w:rsidR="00653CEA" w:rsidRPr="004E1EED"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Do dokumentacji należy dołączyć oświadczenie o wyrażeniu zgody na upublicznienie i udostępnienie dokumentacji osobom trzecim w toku prowadzonej procedury zmierzającej do wyłonienia wykonawcy robót.</w:t>
      </w:r>
    </w:p>
    <w:p w14:paraId="4DFF0CAE" w14:textId="0BDB7CE7" w:rsidR="00653CEA" w:rsidRPr="004E1EED"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 xml:space="preserve">W dokumentacji projektowej nie mogą być używane nazwy własne materiałów i urządzeń oraz technologii wykorzystanych do realizacji robót, chyba że równocześnie dopuszcza się możliwość zastosowania rozwiązań, materiałów </w:t>
      </w:r>
      <w:r>
        <w:rPr>
          <w:rFonts w:eastAsia="Calibri"/>
          <w:color w:val="000000" w:themeColor="text1"/>
          <w:sz w:val="24"/>
          <w:szCs w:val="24"/>
        </w:rPr>
        <w:t xml:space="preserve">                       </w:t>
      </w:r>
      <w:r w:rsidRPr="004E1EED">
        <w:rPr>
          <w:rFonts w:eastAsia="Calibri"/>
          <w:color w:val="000000" w:themeColor="text1"/>
          <w:sz w:val="24"/>
          <w:szCs w:val="24"/>
        </w:rPr>
        <w:t>i urządzeń równoważnych oraz określa się parametry równoważności.</w:t>
      </w:r>
    </w:p>
    <w:p w14:paraId="4C965B8F" w14:textId="7E535EE4" w:rsidR="00653CEA"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A67478">
        <w:rPr>
          <w:rFonts w:eastAsia="Calibri"/>
          <w:color w:val="000000" w:themeColor="text1"/>
          <w:sz w:val="24"/>
          <w:szCs w:val="24"/>
        </w:rPr>
        <w:t xml:space="preserve">Dokumentacja projektowo-kosztorysowa winna zostać sporządzona w ilości wymaganej do wniosku o wydanie Decyzji o pozwoleniu na budowę powiększonej o 1 egzemplarz dla Zamawiającego. Dokumentacja projektowo-kosztorysowa winna również zostać dostarczona na nośniku elektronicznym, </w:t>
      </w:r>
    </w:p>
    <w:p w14:paraId="3F434974" w14:textId="77777777" w:rsidR="00653CEA"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A67478">
        <w:rPr>
          <w:rFonts w:eastAsia="Calibri"/>
          <w:color w:val="000000" w:themeColor="text1"/>
          <w:sz w:val="24"/>
          <w:szCs w:val="24"/>
        </w:rPr>
        <w:t>w nieedytowalnej wersji elektronicznej, dodatkowo kosztorys powinien zostać dostarczony w wersji elektronicznej umożliwiającej wprowadzenie weryfikacji lub uzupełnień (np. z rozszerzeniem: .</w:t>
      </w:r>
      <w:proofErr w:type="spellStart"/>
      <w:r w:rsidRPr="00A67478">
        <w:rPr>
          <w:rFonts w:eastAsia="Calibri"/>
          <w:color w:val="000000" w:themeColor="text1"/>
          <w:sz w:val="24"/>
          <w:szCs w:val="24"/>
        </w:rPr>
        <w:t>kst</w:t>
      </w:r>
      <w:proofErr w:type="spellEnd"/>
      <w:r w:rsidRPr="00A67478">
        <w:rPr>
          <w:rFonts w:eastAsia="Calibri"/>
          <w:color w:val="000000" w:themeColor="text1"/>
          <w:sz w:val="24"/>
          <w:szCs w:val="24"/>
        </w:rPr>
        <w:t xml:space="preserve"> lub .</w:t>
      </w:r>
      <w:proofErr w:type="spellStart"/>
      <w:r w:rsidRPr="00A67478">
        <w:rPr>
          <w:rFonts w:eastAsia="Calibri"/>
          <w:color w:val="000000" w:themeColor="text1"/>
          <w:sz w:val="24"/>
          <w:szCs w:val="24"/>
        </w:rPr>
        <w:t>ath</w:t>
      </w:r>
      <w:proofErr w:type="spellEnd"/>
      <w:r w:rsidRPr="00A67478">
        <w:rPr>
          <w:rFonts w:eastAsia="Calibri"/>
          <w:color w:val="000000" w:themeColor="text1"/>
          <w:sz w:val="24"/>
          <w:szCs w:val="24"/>
        </w:rPr>
        <w:t>).</w:t>
      </w:r>
    </w:p>
    <w:p w14:paraId="1365AC14" w14:textId="77777777" w:rsidR="00653CEA" w:rsidRPr="00A67478"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A67478">
        <w:rPr>
          <w:rFonts w:eastAsia="Calibri"/>
          <w:color w:val="000000" w:themeColor="text1"/>
          <w:sz w:val="24"/>
          <w:szCs w:val="24"/>
        </w:rPr>
        <w:t xml:space="preserve">Opracowaną dokumentację projektową, należy przedłożyć do akceptacji Zamawiającemu przynajmniej na 14 dni przed złożeniem </w:t>
      </w:r>
      <w:r>
        <w:rPr>
          <w:rFonts w:eastAsia="Calibri"/>
          <w:color w:val="000000" w:themeColor="text1"/>
          <w:sz w:val="24"/>
          <w:szCs w:val="24"/>
        </w:rPr>
        <w:br/>
      </w:r>
      <w:r w:rsidRPr="00A67478">
        <w:rPr>
          <w:rFonts w:eastAsia="Calibri"/>
          <w:color w:val="000000" w:themeColor="text1"/>
          <w:sz w:val="24"/>
          <w:szCs w:val="24"/>
        </w:rPr>
        <w:t>o zatwierdzenie do właściwego organu administracji państwowej.</w:t>
      </w:r>
    </w:p>
    <w:p w14:paraId="3E8732F0" w14:textId="77777777" w:rsidR="00653CEA"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A67478">
        <w:rPr>
          <w:rFonts w:eastAsia="Calibri"/>
          <w:color w:val="000000" w:themeColor="text1"/>
          <w:sz w:val="24"/>
          <w:szCs w:val="24"/>
        </w:rPr>
        <w:t>Wykonawca zobowiązuje się na wezwanie Zamawiającego do aktualizacji kosztorysu inwestorskiego w zakresie składników cenotwórczych, bez dodatkowego wynagrodzenia.</w:t>
      </w:r>
    </w:p>
    <w:p w14:paraId="63B9F974" w14:textId="77777777" w:rsidR="00653CEA" w:rsidRPr="002972DF" w:rsidRDefault="00653CEA" w:rsidP="00653CEA">
      <w:pPr>
        <w:widowControl w:val="0"/>
        <w:numPr>
          <w:ilvl w:val="1"/>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t>Zakres aktualnego projektu:</w:t>
      </w:r>
    </w:p>
    <w:p w14:paraId="70A3AFEE" w14:textId="77777777" w:rsidR="00653CEA" w:rsidRPr="002972DF"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t>budowa drogi ul. Pawłowskiej i chodnika na długości około 290 m,</w:t>
      </w:r>
    </w:p>
    <w:p w14:paraId="52A120AA" w14:textId="77777777" w:rsidR="00653CEA"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lastRenderedPageBreak/>
        <w:t>budowa rowu opaskowego i rowów odwadniających,</w:t>
      </w:r>
    </w:p>
    <w:p w14:paraId="0A6F067B" w14:textId="77777777" w:rsidR="00653CEA" w:rsidRPr="002972DF"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t xml:space="preserve">przebudowa ulicy Węzłowej na długości ok. 83m i ulicy Zielonej na długości ok. 122m, </w:t>
      </w:r>
    </w:p>
    <w:p w14:paraId="605865A9" w14:textId="77777777" w:rsidR="00653CEA" w:rsidRPr="002972DF"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t>budowa odwodnienia drogi za pomocą dwóch kolektorów wraz z urządzeniami podczyszczającymi wody opadowe,</w:t>
      </w:r>
    </w:p>
    <w:p w14:paraId="3A410173" w14:textId="77777777" w:rsidR="00653CEA" w:rsidRPr="002972DF"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t xml:space="preserve">budowa przepustu pod ul. Pawłowską przeprowadzającego wody potoku Bielszowickiego pod nasypem drogi, </w:t>
      </w:r>
    </w:p>
    <w:p w14:paraId="6AE178AF" w14:textId="77777777" w:rsidR="00653CEA" w:rsidRPr="002972DF"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t>budowa dwóch przepustów przeprowadzających wody z rowu opaskowego prawego zawala potoku Bielszowickiego oraz lewego zawala  potoku Bielszowickiego,</w:t>
      </w:r>
    </w:p>
    <w:p w14:paraId="66DFBE98" w14:textId="77777777" w:rsidR="00653CEA" w:rsidRPr="002972DF"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t xml:space="preserve">rozbiórka istniejącego wodociągu oraz budowę nowego </w:t>
      </w:r>
      <w:r>
        <w:rPr>
          <w:rFonts w:eastAsia="Calibri"/>
          <w:color w:val="000000" w:themeColor="text1"/>
          <w:sz w:val="24"/>
          <w:szCs w:val="24"/>
        </w:rPr>
        <w:br/>
      </w:r>
      <w:r w:rsidRPr="002972DF">
        <w:rPr>
          <w:rFonts w:eastAsia="Calibri"/>
          <w:color w:val="000000" w:themeColor="text1"/>
          <w:sz w:val="24"/>
          <w:szCs w:val="24"/>
        </w:rPr>
        <w:t>w innym miejscu na skutek podniesienia niwelety drogi w obrębie skrzyżowania ul. Zielonej z ul. Węzłową</w:t>
      </w:r>
    </w:p>
    <w:p w14:paraId="309FB226" w14:textId="5617B823" w:rsidR="00653CEA" w:rsidRPr="002972DF"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t>przebudowa istniejącego oświetlenia ulicznego wzdłuż ulicy Zielonej i Węzłowej oraz budowa nowego oświetlenia ulicznego w obrębie projektowanego przedłużenia ulicy Pawłowskiej do ul. Kokota w Rudzie Śląskiej.</w:t>
      </w:r>
    </w:p>
    <w:p w14:paraId="05D20750" w14:textId="0C622BE6" w:rsidR="00D926D2" w:rsidRDefault="00D926D2" w:rsidP="00631071">
      <w:pPr>
        <w:widowControl w:val="0"/>
        <w:numPr>
          <w:ilvl w:val="1"/>
          <w:numId w:val="69"/>
        </w:numPr>
        <w:adjustRightInd w:val="0"/>
        <w:spacing w:line="276" w:lineRule="auto"/>
        <w:contextualSpacing/>
        <w:jc w:val="both"/>
        <w:textAlignment w:val="baseline"/>
        <w:rPr>
          <w:rFonts w:eastAsia="Calibri"/>
          <w:color w:val="000000" w:themeColor="text1"/>
          <w:sz w:val="24"/>
          <w:szCs w:val="24"/>
        </w:rPr>
      </w:pPr>
      <w:r w:rsidRPr="00CF5888">
        <w:rPr>
          <w:rFonts w:eastAsia="Calibri"/>
          <w:b/>
          <w:bCs/>
          <w:color w:val="000000" w:themeColor="text1"/>
          <w:sz w:val="24"/>
          <w:szCs w:val="24"/>
        </w:rPr>
        <w:t>Etap II</w:t>
      </w:r>
      <w:r w:rsidRPr="00A67478">
        <w:rPr>
          <w:rFonts w:eastAsia="Calibri"/>
          <w:color w:val="000000" w:themeColor="text1"/>
          <w:sz w:val="24"/>
          <w:szCs w:val="24"/>
        </w:rPr>
        <w:t xml:space="preserve">: </w:t>
      </w:r>
      <w:r w:rsidR="00653CEA" w:rsidRPr="00653CEA">
        <w:rPr>
          <w:rFonts w:eastAsia="Calibri"/>
          <w:color w:val="000000" w:themeColor="text1"/>
          <w:sz w:val="24"/>
          <w:szCs w:val="24"/>
        </w:rPr>
        <w:t xml:space="preserve">Uzyskanie wszelkich uzgodnień, pozwoleń i decyzji wymaganych prawem, zgody na wycinkę drzew (jeśli dotyczy), pozwolenia wodnoprawnego, decyzji o pozwoleniu na budowę, decyzji  Marszałka Województwa </w:t>
      </w:r>
      <w:proofErr w:type="spellStart"/>
      <w:r w:rsidR="00653CEA" w:rsidRPr="00653CEA">
        <w:rPr>
          <w:rFonts w:eastAsia="Calibri"/>
          <w:color w:val="000000" w:themeColor="text1"/>
          <w:sz w:val="24"/>
          <w:szCs w:val="24"/>
        </w:rPr>
        <w:t>Ślaskiego</w:t>
      </w:r>
      <w:proofErr w:type="spellEnd"/>
      <w:r w:rsidR="00653CEA" w:rsidRPr="00653CEA">
        <w:rPr>
          <w:rFonts w:eastAsia="Calibri"/>
          <w:color w:val="000000" w:themeColor="text1"/>
          <w:sz w:val="24"/>
          <w:szCs w:val="24"/>
        </w:rPr>
        <w:t xml:space="preserve"> zwalniającej z zakazów wykonywania robót i obiektów budowlanych w odległości mniejszej niż 50m od stopy wału przeciwpowodziowego, uzgodnień m.in. z </w:t>
      </w:r>
      <w:proofErr w:type="spellStart"/>
      <w:r w:rsidR="00653CEA" w:rsidRPr="00653CEA">
        <w:rPr>
          <w:rFonts w:eastAsia="Calibri"/>
          <w:color w:val="000000" w:themeColor="text1"/>
          <w:sz w:val="24"/>
          <w:szCs w:val="24"/>
        </w:rPr>
        <w:t>PWiK</w:t>
      </w:r>
      <w:proofErr w:type="spellEnd"/>
      <w:r w:rsidR="00653CEA" w:rsidRPr="00653CEA">
        <w:rPr>
          <w:rFonts w:eastAsia="Calibri"/>
          <w:color w:val="000000" w:themeColor="text1"/>
          <w:sz w:val="24"/>
          <w:szCs w:val="24"/>
        </w:rPr>
        <w:t xml:space="preserve">, UM Ruda Śląska, TAURON, </w:t>
      </w:r>
      <w:proofErr w:type="spellStart"/>
      <w:r w:rsidR="00653CEA" w:rsidRPr="00653CEA">
        <w:rPr>
          <w:rFonts w:eastAsia="Calibri"/>
          <w:color w:val="000000" w:themeColor="text1"/>
          <w:sz w:val="24"/>
          <w:szCs w:val="24"/>
        </w:rPr>
        <w:t>ŚZMiUW</w:t>
      </w:r>
      <w:proofErr w:type="spellEnd"/>
      <w:r w:rsidR="00653CEA">
        <w:rPr>
          <w:rFonts w:eastAsia="Calibri"/>
          <w:color w:val="000000" w:themeColor="text1"/>
          <w:sz w:val="24"/>
          <w:szCs w:val="24"/>
        </w:rPr>
        <w:t>.</w:t>
      </w:r>
    </w:p>
    <w:p w14:paraId="656F382A" w14:textId="32ECA1E9" w:rsidR="00D926D2" w:rsidRPr="00D23A89" w:rsidRDefault="00D926D2" w:rsidP="00631071">
      <w:pPr>
        <w:widowControl w:val="0"/>
        <w:numPr>
          <w:ilvl w:val="1"/>
          <w:numId w:val="69"/>
        </w:numPr>
        <w:adjustRightInd w:val="0"/>
        <w:spacing w:line="276" w:lineRule="auto"/>
        <w:contextualSpacing/>
        <w:jc w:val="both"/>
        <w:textAlignment w:val="baseline"/>
        <w:rPr>
          <w:rFonts w:eastAsia="Calibri"/>
          <w:color w:val="000000" w:themeColor="text1"/>
          <w:sz w:val="24"/>
          <w:szCs w:val="24"/>
        </w:rPr>
      </w:pPr>
      <w:r w:rsidRPr="00614149">
        <w:rPr>
          <w:rFonts w:eastAsia="Calibri"/>
          <w:b/>
          <w:bCs/>
          <w:color w:val="000000" w:themeColor="text1"/>
          <w:sz w:val="24"/>
          <w:szCs w:val="24"/>
        </w:rPr>
        <w:t>Etap III:</w:t>
      </w:r>
      <w:r w:rsidRPr="00D23A89">
        <w:rPr>
          <w:rFonts w:eastAsia="Calibri"/>
          <w:color w:val="000000" w:themeColor="text1"/>
          <w:sz w:val="24"/>
          <w:szCs w:val="24"/>
        </w:rPr>
        <w:t xml:space="preserve"> Pełnienie nadzoru autorskiego, począwszy od etapu prowadzenia postępowania o udzielenie zamówienia na roboty budowlane. Wykonawca będzie pełnił nadzór autorski w okresie realizacji robót budowlanych wykonanych na podstawie dokumentacji projektowej stanowiącej przedmiot umowy</w:t>
      </w:r>
      <w:r w:rsidR="00BA3736">
        <w:rPr>
          <w:rFonts w:eastAsia="Calibri"/>
          <w:color w:val="000000" w:themeColor="text1"/>
          <w:sz w:val="24"/>
          <w:szCs w:val="24"/>
        </w:rPr>
        <w:t xml:space="preserve">. </w:t>
      </w:r>
      <w:r w:rsidRPr="00D23A89">
        <w:rPr>
          <w:rFonts w:eastAsia="Calibri"/>
          <w:color w:val="000000" w:themeColor="text1"/>
          <w:sz w:val="24"/>
          <w:szCs w:val="24"/>
        </w:rPr>
        <w:t>Projektant nie może powierzyć sprawowania nadzoru autorskiego innym osobom. Zakres realizacji etapu zgodnie z przepisami Ustawy Prawo budowlane.</w:t>
      </w:r>
    </w:p>
    <w:p w14:paraId="0112F662" w14:textId="77777777" w:rsidR="005E64A8" w:rsidRPr="00A96B0E" w:rsidRDefault="005E64A8" w:rsidP="005E64A8">
      <w:pPr>
        <w:pStyle w:val="Akapitzlist"/>
        <w:jc w:val="both"/>
        <w:rPr>
          <w:b/>
          <w:bCs/>
        </w:rPr>
      </w:pPr>
    </w:p>
    <w:p w14:paraId="3B9E4CB8" w14:textId="77777777" w:rsidR="00602FAA" w:rsidRPr="00A96B0E" w:rsidRDefault="00602FAA" w:rsidP="00A96B0E">
      <w:pPr>
        <w:jc w:val="both"/>
        <w:rPr>
          <w:b/>
          <w:bCs/>
          <w:lang w:val="cs-CZ"/>
        </w:rPr>
      </w:pPr>
    </w:p>
    <w:p w14:paraId="7047D91F" w14:textId="3C7456EE" w:rsidR="00BE2645" w:rsidRDefault="00BE2645" w:rsidP="00631071">
      <w:pPr>
        <w:pStyle w:val="Akapitzlist"/>
        <w:numPr>
          <w:ilvl w:val="0"/>
          <w:numId w:val="31"/>
        </w:numPr>
        <w:spacing w:line="312" w:lineRule="auto"/>
        <w:ind w:left="714" w:hanging="357"/>
        <w:jc w:val="both"/>
        <w:rPr>
          <w:b/>
          <w:bCs/>
        </w:rPr>
      </w:pPr>
      <w:bookmarkStart w:id="96" w:name="_Toc67292101"/>
      <w:r w:rsidRPr="00A96B0E">
        <w:rPr>
          <w:b/>
          <w:bCs/>
        </w:rPr>
        <w:t>Opis sposobu zamawiania i rozliczania usłu</w:t>
      </w:r>
      <w:bookmarkEnd w:id="96"/>
      <w:r w:rsidR="000D7BDE">
        <w:rPr>
          <w:b/>
          <w:bCs/>
        </w:rPr>
        <w:t>g</w:t>
      </w:r>
      <w:r w:rsidR="00112408">
        <w:rPr>
          <w:b/>
          <w:bCs/>
        </w:rPr>
        <w:t>:</w:t>
      </w:r>
    </w:p>
    <w:p w14:paraId="6C7A1702" w14:textId="7423922C" w:rsidR="00CD039D" w:rsidRPr="00CD039D" w:rsidRDefault="00CD039D" w:rsidP="00631071">
      <w:pPr>
        <w:pStyle w:val="Akapitzlist"/>
        <w:widowControl w:val="0"/>
        <w:numPr>
          <w:ilvl w:val="6"/>
          <w:numId w:val="69"/>
        </w:numPr>
        <w:adjustRightInd w:val="0"/>
        <w:ind w:left="851" w:hanging="284"/>
        <w:jc w:val="both"/>
        <w:textAlignment w:val="baseline"/>
        <w:rPr>
          <w:color w:val="000000" w:themeColor="text1"/>
        </w:rPr>
      </w:pPr>
      <w:r w:rsidRPr="00CD039D">
        <w:rPr>
          <w:color w:val="000000" w:themeColor="text1"/>
        </w:rPr>
        <w:t>Na wynagrodzenie wykonawcy (W) składa się odrębne wynagrodzenie za wykonanie poszczególnych etapów</w:t>
      </w:r>
    </w:p>
    <w:p w14:paraId="22D18F81" w14:textId="77777777" w:rsidR="00CD039D" w:rsidRPr="00D0416A" w:rsidRDefault="00CD039D" w:rsidP="00CD039D">
      <w:pPr>
        <w:widowControl w:val="0"/>
        <w:adjustRightInd w:val="0"/>
        <w:ind w:left="714"/>
        <w:contextualSpacing/>
        <w:jc w:val="center"/>
        <w:textAlignment w:val="baseline"/>
        <w:rPr>
          <w:color w:val="000000" w:themeColor="text1"/>
          <w:sz w:val="24"/>
          <w:szCs w:val="24"/>
        </w:rPr>
      </w:pPr>
      <w:r w:rsidRPr="00D0416A">
        <w:rPr>
          <w:color w:val="000000" w:themeColor="text1"/>
          <w:sz w:val="24"/>
          <w:szCs w:val="24"/>
        </w:rPr>
        <w:t>W=W</w:t>
      </w:r>
      <w:r w:rsidRPr="00D0416A">
        <w:rPr>
          <w:color w:val="000000" w:themeColor="text1"/>
          <w:sz w:val="24"/>
          <w:szCs w:val="24"/>
          <w:vertAlign w:val="subscript"/>
        </w:rPr>
        <w:t>I</w:t>
      </w:r>
      <w:r w:rsidRPr="00D0416A">
        <w:rPr>
          <w:color w:val="000000" w:themeColor="text1"/>
          <w:sz w:val="24"/>
          <w:szCs w:val="24"/>
        </w:rPr>
        <w:t xml:space="preserve"> + W</w:t>
      </w:r>
      <w:r w:rsidRPr="00D0416A">
        <w:rPr>
          <w:color w:val="000000" w:themeColor="text1"/>
          <w:sz w:val="24"/>
          <w:szCs w:val="24"/>
          <w:vertAlign w:val="subscript"/>
        </w:rPr>
        <w:t>II</w:t>
      </w:r>
      <w:r w:rsidRPr="00D0416A">
        <w:rPr>
          <w:color w:val="000000" w:themeColor="text1"/>
          <w:sz w:val="24"/>
          <w:szCs w:val="24"/>
        </w:rPr>
        <w:t>+W</w:t>
      </w:r>
      <w:r w:rsidRPr="00D0416A">
        <w:rPr>
          <w:color w:val="000000" w:themeColor="text1"/>
          <w:sz w:val="24"/>
          <w:szCs w:val="24"/>
          <w:vertAlign w:val="subscript"/>
        </w:rPr>
        <w:t>III</w:t>
      </w:r>
    </w:p>
    <w:p w14:paraId="5C7B115E" w14:textId="530849C9" w:rsidR="00CD039D" w:rsidRPr="00D0416A" w:rsidRDefault="00CD039D" w:rsidP="00CD039D">
      <w:pPr>
        <w:widowControl w:val="0"/>
        <w:adjustRightInd w:val="0"/>
        <w:ind w:left="993"/>
        <w:contextualSpacing/>
        <w:jc w:val="both"/>
        <w:textAlignment w:val="baseline"/>
        <w:rPr>
          <w:color w:val="000000" w:themeColor="text1"/>
          <w:sz w:val="24"/>
          <w:szCs w:val="24"/>
        </w:rPr>
      </w:pPr>
      <w:r w:rsidRPr="00D0416A">
        <w:rPr>
          <w:b/>
          <w:color w:val="000000" w:themeColor="text1"/>
          <w:sz w:val="24"/>
          <w:szCs w:val="24"/>
        </w:rPr>
        <w:t>W</w:t>
      </w:r>
      <w:r w:rsidRPr="00D0416A">
        <w:rPr>
          <w:b/>
          <w:color w:val="000000" w:themeColor="text1"/>
          <w:sz w:val="24"/>
          <w:szCs w:val="24"/>
          <w:vertAlign w:val="subscript"/>
        </w:rPr>
        <w:t>I</w:t>
      </w:r>
      <w:r w:rsidRPr="00D0416A">
        <w:rPr>
          <w:b/>
          <w:color w:val="000000" w:themeColor="text1"/>
          <w:sz w:val="24"/>
          <w:szCs w:val="24"/>
        </w:rPr>
        <w:t xml:space="preserve"> –</w:t>
      </w:r>
      <w:r>
        <w:rPr>
          <w:b/>
          <w:color w:val="000000" w:themeColor="text1"/>
          <w:sz w:val="24"/>
          <w:szCs w:val="24"/>
        </w:rPr>
        <w:t>70</w:t>
      </w:r>
      <w:r w:rsidRPr="00D0416A">
        <w:rPr>
          <w:b/>
          <w:color w:val="000000" w:themeColor="text1"/>
          <w:sz w:val="24"/>
          <w:szCs w:val="24"/>
        </w:rPr>
        <w:t>% ceny</w:t>
      </w:r>
      <w:r w:rsidRPr="00D0416A">
        <w:rPr>
          <w:color w:val="000000" w:themeColor="text1"/>
          <w:sz w:val="24"/>
          <w:szCs w:val="24"/>
        </w:rPr>
        <w:t xml:space="preserve"> – wynagrodzenie za I etap płatne po </w:t>
      </w:r>
      <w:r w:rsidR="00755137">
        <w:rPr>
          <w:color w:val="000000" w:themeColor="text1"/>
          <w:sz w:val="24"/>
          <w:szCs w:val="24"/>
        </w:rPr>
        <w:t>wykonaniu aktualizacji</w:t>
      </w:r>
      <w:r>
        <w:rPr>
          <w:color w:val="000000" w:themeColor="text1"/>
          <w:sz w:val="24"/>
          <w:szCs w:val="24"/>
        </w:rPr>
        <w:t xml:space="preserve"> dokumentacji projektowo-kosztorysowej</w:t>
      </w:r>
    </w:p>
    <w:p w14:paraId="78562441" w14:textId="5A641C05" w:rsidR="00CD039D" w:rsidRPr="00D0416A" w:rsidRDefault="00CD039D" w:rsidP="00CD039D">
      <w:pPr>
        <w:widowControl w:val="0"/>
        <w:adjustRightInd w:val="0"/>
        <w:ind w:left="993"/>
        <w:contextualSpacing/>
        <w:jc w:val="both"/>
        <w:textAlignment w:val="baseline"/>
        <w:rPr>
          <w:color w:val="000000" w:themeColor="text1"/>
          <w:sz w:val="24"/>
          <w:szCs w:val="24"/>
        </w:rPr>
      </w:pPr>
      <w:r w:rsidRPr="00D0416A">
        <w:rPr>
          <w:b/>
          <w:color w:val="000000" w:themeColor="text1"/>
          <w:sz w:val="24"/>
          <w:szCs w:val="24"/>
        </w:rPr>
        <w:t>W</w:t>
      </w:r>
      <w:r w:rsidRPr="00D0416A">
        <w:rPr>
          <w:b/>
          <w:color w:val="000000" w:themeColor="text1"/>
          <w:sz w:val="24"/>
          <w:szCs w:val="24"/>
          <w:vertAlign w:val="subscript"/>
        </w:rPr>
        <w:t>II</w:t>
      </w:r>
      <w:r w:rsidRPr="00D0416A">
        <w:rPr>
          <w:b/>
          <w:color w:val="000000" w:themeColor="text1"/>
          <w:sz w:val="24"/>
          <w:szCs w:val="24"/>
        </w:rPr>
        <w:t xml:space="preserve"> – </w:t>
      </w:r>
      <w:r>
        <w:rPr>
          <w:b/>
          <w:color w:val="000000" w:themeColor="text1"/>
          <w:sz w:val="24"/>
          <w:szCs w:val="24"/>
        </w:rPr>
        <w:t>15</w:t>
      </w:r>
      <w:r w:rsidRPr="00D0416A">
        <w:rPr>
          <w:b/>
          <w:color w:val="000000" w:themeColor="text1"/>
          <w:sz w:val="24"/>
          <w:szCs w:val="24"/>
        </w:rPr>
        <w:t>%</w:t>
      </w:r>
      <w:r w:rsidRPr="00D0416A">
        <w:rPr>
          <w:color w:val="000000" w:themeColor="text1"/>
          <w:sz w:val="24"/>
          <w:szCs w:val="24"/>
        </w:rPr>
        <w:t xml:space="preserve"> </w:t>
      </w:r>
      <w:r w:rsidRPr="00D0416A">
        <w:rPr>
          <w:b/>
          <w:color w:val="000000" w:themeColor="text1"/>
          <w:sz w:val="24"/>
          <w:szCs w:val="24"/>
        </w:rPr>
        <w:t>ceny</w:t>
      </w:r>
      <w:r w:rsidRPr="00D0416A">
        <w:rPr>
          <w:color w:val="000000" w:themeColor="text1"/>
          <w:sz w:val="24"/>
          <w:szCs w:val="24"/>
        </w:rPr>
        <w:t xml:space="preserve"> – wynagrodzenie za II etap płatne po uzyskani</w:t>
      </w:r>
      <w:r w:rsidR="00755137">
        <w:rPr>
          <w:color w:val="000000" w:themeColor="text1"/>
          <w:sz w:val="24"/>
          <w:szCs w:val="24"/>
        </w:rPr>
        <w:t>u</w:t>
      </w:r>
      <w:r w:rsidRPr="00D0416A">
        <w:rPr>
          <w:color w:val="000000" w:themeColor="text1"/>
          <w:sz w:val="24"/>
          <w:szCs w:val="24"/>
        </w:rPr>
        <w:t xml:space="preserve"> wszelkich niezbędnych decyzji i uzgodnień </w:t>
      </w:r>
    </w:p>
    <w:p w14:paraId="1BB9BB0A" w14:textId="27D66C5C" w:rsidR="00CD039D" w:rsidRDefault="00CD039D" w:rsidP="00CD039D">
      <w:pPr>
        <w:widowControl w:val="0"/>
        <w:adjustRightInd w:val="0"/>
        <w:ind w:left="993"/>
        <w:contextualSpacing/>
        <w:jc w:val="both"/>
        <w:textAlignment w:val="baseline"/>
        <w:rPr>
          <w:color w:val="000000" w:themeColor="text1"/>
          <w:sz w:val="24"/>
          <w:szCs w:val="24"/>
        </w:rPr>
      </w:pPr>
      <w:r w:rsidRPr="00D0416A">
        <w:rPr>
          <w:color w:val="000000" w:themeColor="text1"/>
          <w:sz w:val="24"/>
          <w:szCs w:val="24"/>
        </w:rPr>
        <w:t>W przypadku</w:t>
      </w:r>
      <w:r>
        <w:rPr>
          <w:color w:val="000000" w:themeColor="text1"/>
          <w:sz w:val="24"/>
          <w:szCs w:val="24"/>
        </w:rPr>
        <w:t>,</w:t>
      </w:r>
      <w:r w:rsidRPr="00D0416A">
        <w:rPr>
          <w:color w:val="000000" w:themeColor="text1"/>
          <w:sz w:val="24"/>
          <w:szCs w:val="24"/>
        </w:rPr>
        <w:t xml:space="preserve"> gdy Wykonawca, nie ze swojej winy, nie uzyska prawa do dysponowania gruntami na cele budowlane wynagrodzenie ulegnie obniżeniu proporcjonalnie do ilości działek gruntowych, do których nie uzyskano zgód,</w:t>
      </w:r>
      <w:r>
        <w:rPr>
          <w:color w:val="000000" w:themeColor="text1"/>
          <w:sz w:val="24"/>
          <w:szCs w:val="24"/>
        </w:rPr>
        <w:t xml:space="preserve"> </w:t>
      </w:r>
      <w:r w:rsidRPr="00D0416A">
        <w:rPr>
          <w:color w:val="000000" w:themeColor="text1"/>
          <w:sz w:val="24"/>
          <w:szCs w:val="24"/>
        </w:rPr>
        <w:t>w oparciu o zależność:</w:t>
      </w:r>
    </w:p>
    <w:p w14:paraId="3F4937FD" w14:textId="77777777" w:rsidR="00CD039D" w:rsidRPr="0066131B" w:rsidRDefault="00CD039D" w:rsidP="00CD039D">
      <w:pPr>
        <w:widowControl w:val="0"/>
        <w:adjustRightInd w:val="0"/>
        <w:ind w:left="993"/>
        <w:contextualSpacing/>
        <w:jc w:val="center"/>
        <w:textAlignment w:val="baseline"/>
        <w:rPr>
          <w:b/>
          <w:color w:val="000000" w:themeColor="text1"/>
          <w:sz w:val="28"/>
          <w:szCs w:val="24"/>
          <w:vertAlign w:val="subscript"/>
        </w:rPr>
      </w:pPr>
      <w:r w:rsidRPr="0066131B">
        <w:rPr>
          <w:b/>
          <w:color w:val="000000" w:themeColor="text1"/>
          <w:sz w:val="28"/>
          <w:szCs w:val="24"/>
        </w:rPr>
        <w:t>W</w:t>
      </w:r>
      <w:r w:rsidRPr="0066131B">
        <w:rPr>
          <w:b/>
          <w:color w:val="000000" w:themeColor="text1"/>
          <w:sz w:val="28"/>
          <w:szCs w:val="24"/>
          <w:vertAlign w:val="subscript"/>
        </w:rPr>
        <w:t xml:space="preserve">II </w:t>
      </w:r>
      <w:r w:rsidRPr="0066131B">
        <w:rPr>
          <w:b/>
          <w:color w:val="000000" w:themeColor="text1"/>
          <w:sz w:val="28"/>
          <w:szCs w:val="24"/>
        </w:rPr>
        <w:t>= 90%W</w:t>
      </w:r>
      <w:r w:rsidRPr="0066131B">
        <w:rPr>
          <w:b/>
          <w:color w:val="000000" w:themeColor="text1"/>
          <w:sz w:val="28"/>
          <w:szCs w:val="24"/>
          <w:vertAlign w:val="subscript"/>
        </w:rPr>
        <w:t>II</w:t>
      </w:r>
      <w:r w:rsidRPr="0066131B">
        <w:rPr>
          <w:b/>
          <w:color w:val="000000" w:themeColor="text1"/>
          <w:sz w:val="28"/>
          <w:szCs w:val="24"/>
        </w:rPr>
        <w:t xml:space="preserve"> + 10% W</w:t>
      </w:r>
      <w:r w:rsidRPr="0066131B">
        <w:rPr>
          <w:b/>
          <w:color w:val="000000" w:themeColor="text1"/>
          <w:sz w:val="28"/>
          <w:szCs w:val="24"/>
          <w:vertAlign w:val="subscript"/>
        </w:rPr>
        <w:t>II*n/N</w:t>
      </w:r>
    </w:p>
    <w:p w14:paraId="086430A6" w14:textId="77777777" w:rsidR="00B9331D" w:rsidRDefault="00B9331D" w:rsidP="00B9331D">
      <w:pPr>
        <w:widowControl w:val="0"/>
        <w:adjustRightInd w:val="0"/>
        <w:ind w:left="993" w:firstLine="141"/>
        <w:contextualSpacing/>
        <w:jc w:val="both"/>
        <w:textAlignment w:val="baseline"/>
        <w:rPr>
          <w:color w:val="000000" w:themeColor="text1"/>
          <w:sz w:val="24"/>
          <w:szCs w:val="24"/>
        </w:rPr>
      </w:pPr>
      <w:r>
        <w:rPr>
          <w:color w:val="000000" w:themeColor="text1"/>
          <w:sz w:val="24"/>
          <w:szCs w:val="24"/>
        </w:rPr>
        <w:t>gdzie:</w:t>
      </w:r>
    </w:p>
    <w:p w14:paraId="06AB0821" w14:textId="50CCC27B" w:rsidR="00B9331D" w:rsidRDefault="00B9331D" w:rsidP="00B9331D">
      <w:pPr>
        <w:widowControl w:val="0"/>
        <w:adjustRightInd w:val="0"/>
        <w:ind w:left="993" w:firstLine="141"/>
        <w:contextualSpacing/>
        <w:jc w:val="both"/>
        <w:textAlignment w:val="baseline"/>
        <w:rPr>
          <w:color w:val="000000" w:themeColor="text1"/>
          <w:sz w:val="24"/>
          <w:szCs w:val="24"/>
        </w:rPr>
      </w:pPr>
      <w:r>
        <w:rPr>
          <w:color w:val="000000" w:themeColor="text1"/>
          <w:sz w:val="24"/>
          <w:szCs w:val="24"/>
        </w:rPr>
        <w:t>W – wynagrodzenie wykonawcy za wykonanie etapu II zamówienia,</w:t>
      </w:r>
    </w:p>
    <w:p w14:paraId="0A112A91" w14:textId="77777777" w:rsidR="00B9331D" w:rsidRDefault="00B9331D" w:rsidP="00B9331D">
      <w:pPr>
        <w:widowControl w:val="0"/>
        <w:adjustRightInd w:val="0"/>
        <w:ind w:left="1843" w:hanging="709"/>
        <w:contextualSpacing/>
        <w:jc w:val="both"/>
        <w:textAlignment w:val="baseline"/>
        <w:rPr>
          <w:color w:val="000000" w:themeColor="text1"/>
          <w:sz w:val="24"/>
          <w:szCs w:val="24"/>
        </w:rPr>
      </w:pPr>
      <w:r>
        <w:rPr>
          <w:color w:val="000000" w:themeColor="text1"/>
          <w:sz w:val="24"/>
          <w:szCs w:val="24"/>
        </w:rPr>
        <w:t xml:space="preserve">N* – liczba wszystkich właścicieli nieruchomości koniecznych do zajęcia                               </w:t>
      </w:r>
      <w:r>
        <w:rPr>
          <w:color w:val="000000" w:themeColor="text1"/>
          <w:sz w:val="24"/>
          <w:szCs w:val="24"/>
        </w:rPr>
        <w:lastRenderedPageBreak/>
        <w:t>w związku z robotami budowlanymi objętymi projektem,</w:t>
      </w:r>
    </w:p>
    <w:p w14:paraId="770FD37F" w14:textId="28B0E381" w:rsidR="00CD039D" w:rsidRDefault="00B9331D" w:rsidP="00B9331D">
      <w:pPr>
        <w:widowControl w:val="0"/>
        <w:adjustRightInd w:val="0"/>
        <w:ind w:left="993"/>
        <w:contextualSpacing/>
        <w:jc w:val="both"/>
        <w:textAlignment w:val="baseline"/>
        <w:rPr>
          <w:color w:val="000000" w:themeColor="text1"/>
          <w:sz w:val="24"/>
          <w:szCs w:val="24"/>
        </w:rPr>
      </w:pPr>
      <w:r>
        <w:rPr>
          <w:color w:val="000000" w:themeColor="text1"/>
          <w:sz w:val="24"/>
          <w:szCs w:val="24"/>
        </w:rPr>
        <w:t xml:space="preserve">   n* – liczba właścicieli wyrażających zgodę na zajęcie nieruchomości</w:t>
      </w:r>
    </w:p>
    <w:p w14:paraId="35319A49" w14:textId="77777777" w:rsidR="00CD039D" w:rsidRPr="00391E79" w:rsidRDefault="00CD039D" w:rsidP="00CD039D">
      <w:pPr>
        <w:widowControl w:val="0"/>
        <w:adjustRightInd w:val="0"/>
        <w:ind w:left="993"/>
        <w:contextualSpacing/>
        <w:jc w:val="both"/>
        <w:textAlignment w:val="baseline"/>
        <w:rPr>
          <w:i/>
          <w:color w:val="000000" w:themeColor="text1"/>
          <w:sz w:val="24"/>
          <w:szCs w:val="24"/>
        </w:rPr>
      </w:pPr>
      <w:r w:rsidRPr="00391E79">
        <w:rPr>
          <w:i/>
          <w:color w:val="000000" w:themeColor="text1"/>
          <w:sz w:val="24"/>
          <w:szCs w:val="24"/>
        </w:rPr>
        <w:t>*Nie uwzględnia się działek, dla których PGG S.A. posiada prawo do dysponowania nieruchomością na cele budowlane</w:t>
      </w:r>
    </w:p>
    <w:p w14:paraId="4AF8B2C4" w14:textId="77777777" w:rsidR="00CD039D" w:rsidRDefault="00CD039D" w:rsidP="00CD039D">
      <w:pPr>
        <w:widowControl w:val="0"/>
        <w:adjustRightInd w:val="0"/>
        <w:ind w:left="993"/>
        <w:contextualSpacing/>
        <w:jc w:val="both"/>
        <w:textAlignment w:val="baseline"/>
        <w:rPr>
          <w:color w:val="000000" w:themeColor="text1"/>
          <w:sz w:val="24"/>
          <w:szCs w:val="24"/>
        </w:rPr>
      </w:pPr>
      <w:r w:rsidRPr="00D0416A">
        <w:rPr>
          <w:b/>
          <w:color w:val="000000" w:themeColor="text1"/>
          <w:sz w:val="24"/>
          <w:szCs w:val="24"/>
        </w:rPr>
        <w:t>W</w:t>
      </w:r>
      <w:r w:rsidRPr="00D0416A">
        <w:rPr>
          <w:b/>
          <w:color w:val="000000" w:themeColor="text1"/>
          <w:sz w:val="24"/>
          <w:szCs w:val="24"/>
          <w:vertAlign w:val="subscript"/>
        </w:rPr>
        <w:t>III</w:t>
      </w:r>
      <w:r w:rsidRPr="00D0416A">
        <w:rPr>
          <w:b/>
          <w:color w:val="000000" w:themeColor="text1"/>
          <w:sz w:val="24"/>
          <w:szCs w:val="24"/>
        </w:rPr>
        <w:t xml:space="preserve"> –15% ceny</w:t>
      </w:r>
      <w:r w:rsidRPr="00D0416A">
        <w:rPr>
          <w:color w:val="000000" w:themeColor="text1"/>
          <w:sz w:val="24"/>
          <w:szCs w:val="24"/>
        </w:rPr>
        <w:t xml:space="preserve"> – wynagrodzenie za III etap - pełnienie nadzoru autorskiego. Płatne po zakończeniu procesu budowlanego związanego z realizacją projektu będącego przedmiotem zamówienia.</w:t>
      </w:r>
    </w:p>
    <w:p w14:paraId="2451CF17" w14:textId="77777777" w:rsidR="00CD039D" w:rsidRDefault="00CD039D" w:rsidP="00CD039D">
      <w:pPr>
        <w:spacing w:line="312" w:lineRule="auto"/>
        <w:jc w:val="both"/>
        <w:rPr>
          <w:b/>
          <w:bCs/>
        </w:rPr>
      </w:pPr>
    </w:p>
    <w:p w14:paraId="7D0297AD" w14:textId="77777777" w:rsidR="00ED582E" w:rsidRPr="00ED36E7" w:rsidRDefault="00ED582E" w:rsidP="00631071">
      <w:pPr>
        <w:numPr>
          <w:ilvl w:val="3"/>
          <w:numId w:val="70"/>
        </w:numPr>
        <w:ind w:left="709" w:hanging="283"/>
        <w:jc w:val="both"/>
        <w:rPr>
          <w:sz w:val="24"/>
          <w:szCs w:val="24"/>
        </w:rPr>
      </w:pPr>
      <w:r w:rsidRPr="00ED36E7">
        <w:rPr>
          <w:sz w:val="24"/>
          <w:szCs w:val="24"/>
        </w:rPr>
        <w:t>Odbiór przedmiotu zamówienia po każdym z etapów odbędzie się w formie pisemnego protokołu odbioru.</w:t>
      </w:r>
    </w:p>
    <w:p w14:paraId="6781D2C3" w14:textId="77777777" w:rsidR="00ED582E" w:rsidRPr="00ED36E7" w:rsidRDefault="00ED582E" w:rsidP="00631071">
      <w:pPr>
        <w:numPr>
          <w:ilvl w:val="3"/>
          <w:numId w:val="70"/>
        </w:numPr>
        <w:tabs>
          <w:tab w:val="num" w:pos="709"/>
        </w:tabs>
        <w:ind w:left="709" w:hanging="283"/>
        <w:jc w:val="both"/>
        <w:rPr>
          <w:sz w:val="24"/>
          <w:szCs w:val="24"/>
        </w:rPr>
      </w:pPr>
      <w:r w:rsidRPr="00ED36E7">
        <w:rPr>
          <w:sz w:val="24"/>
          <w:szCs w:val="24"/>
        </w:rPr>
        <w:t xml:space="preserve">Pozostałe warunki odbioru przedmiotu zamówienia, zawarto w § 5 „Istotnych postanowień umowy”, które stanowią Załącznik nr </w:t>
      </w:r>
      <w:r>
        <w:rPr>
          <w:sz w:val="24"/>
          <w:szCs w:val="24"/>
        </w:rPr>
        <w:t>5</w:t>
      </w:r>
      <w:r w:rsidRPr="00ED36E7">
        <w:rPr>
          <w:sz w:val="24"/>
          <w:szCs w:val="24"/>
        </w:rPr>
        <w:t xml:space="preserve"> do SWZ.</w:t>
      </w:r>
    </w:p>
    <w:p w14:paraId="7A7F7A0C" w14:textId="77777777" w:rsidR="00ED582E" w:rsidRPr="00ED36E7" w:rsidRDefault="00ED582E" w:rsidP="00ED582E">
      <w:pPr>
        <w:ind w:left="709" w:hanging="283"/>
        <w:contextualSpacing/>
        <w:jc w:val="both"/>
        <w:rPr>
          <w:bCs/>
          <w:sz w:val="24"/>
          <w:szCs w:val="24"/>
          <w:lang w:eastAsia="zh-CN"/>
        </w:rPr>
      </w:pPr>
      <w:r w:rsidRPr="00ED36E7">
        <w:rPr>
          <w:bCs/>
          <w:sz w:val="24"/>
          <w:szCs w:val="24"/>
          <w:lang w:eastAsia="zh-CN"/>
        </w:rPr>
        <w:t>4</w:t>
      </w:r>
      <w:r>
        <w:rPr>
          <w:bCs/>
          <w:sz w:val="24"/>
          <w:szCs w:val="24"/>
          <w:lang w:eastAsia="zh-CN"/>
        </w:rPr>
        <w:t>.</w:t>
      </w:r>
      <w:r w:rsidRPr="00ED36E7">
        <w:rPr>
          <w:bCs/>
          <w:sz w:val="24"/>
          <w:szCs w:val="24"/>
          <w:lang w:eastAsia="zh-CN"/>
        </w:rPr>
        <w:t xml:space="preserve"> Po zakończeniu realizacji etapu I wraz z odbiorem częściowym Wykonawca dostarczy Zamawiającemu:</w:t>
      </w:r>
    </w:p>
    <w:p w14:paraId="077A1E31" w14:textId="77777777" w:rsidR="00ED582E" w:rsidRPr="00ED36E7" w:rsidRDefault="00ED582E" w:rsidP="00ED582E">
      <w:pPr>
        <w:tabs>
          <w:tab w:val="left" w:pos="851"/>
        </w:tabs>
        <w:ind w:left="709" w:hanging="283"/>
        <w:jc w:val="both"/>
        <w:rPr>
          <w:sz w:val="24"/>
          <w:szCs w:val="24"/>
        </w:rPr>
      </w:pPr>
      <w:r w:rsidRPr="00ED36E7">
        <w:rPr>
          <w:sz w:val="24"/>
          <w:szCs w:val="24"/>
        </w:rPr>
        <w:t xml:space="preserve">         a) Protokół odbioru częściowego,</w:t>
      </w:r>
    </w:p>
    <w:p w14:paraId="72E4ECC7" w14:textId="77777777" w:rsidR="00ED582E" w:rsidRDefault="00ED582E" w:rsidP="00ED582E">
      <w:pPr>
        <w:ind w:left="1276" w:hanging="283"/>
        <w:jc w:val="both"/>
        <w:rPr>
          <w:sz w:val="24"/>
          <w:szCs w:val="24"/>
        </w:rPr>
      </w:pPr>
      <w:r w:rsidRPr="00ED36E7">
        <w:rPr>
          <w:sz w:val="24"/>
          <w:szCs w:val="24"/>
        </w:rPr>
        <w:t>b) O</w:t>
      </w:r>
      <w:r w:rsidRPr="00ED36E7">
        <w:rPr>
          <w:sz w:val="24"/>
          <w:szCs w:val="24"/>
          <w:lang w:val="x-none"/>
        </w:rPr>
        <w:t>świadczenie, że zawartość wersji elektronicznej dokumentacji projektowej jest identyczna z wersją papierową dokumentacji</w:t>
      </w:r>
      <w:r w:rsidRPr="00ED36E7">
        <w:rPr>
          <w:sz w:val="24"/>
          <w:szCs w:val="24"/>
        </w:rPr>
        <w:t>.</w:t>
      </w:r>
    </w:p>
    <w:p w14:paraId="61ECA677" w14:textId="77777777" w:rsidR="00ED582E" w:rsidRPr="00ED582E" w:rsidRDefault="00ED582E" w:rsidP="00ED582E">
      <w:pPr>
        <w:ind w:left="1276" w:hanging="283"/>
        <w:jc w:val="both"/>
        <w:rPr>
          <w:sz w:val="24"/>
          <w:szCs w:val="24"/>
          <w:lang w:val="x-none"/>
        </w:rPr>
      </w:pPr>
      <w:r>
        <w:rPr>
          <w:sz w:val="24"/>
          <w:szCs w:val="24"/>
        </w:rPr>
        <w:t xml:space="preserve">c) </w:t>
      </w:r>
      <w:r w:rsidRPr="00ED582E">
        <w:rPr>
          <w:sz w:val="24"/>
          <w:szCs w:val="24"/>
        </w:rPr>
        <w:t>) O</w:t>
      </w:r>
      <w:r w:rsidRPr="00ED582E">
        <w:rPr>
          <w:sz w:val="24"/>
          <w:szCs w:val="24"/>
          <w:lang w:val="x-none"/>
        </w:rPr>
        <w:t>świadczeni</w:t>
      </w:r>
      <w:r w:rsidRPr="00ED582E">
        <w:rPr>
          <w:sz w:val="24"/>
          <w:szCs w:val="24"/>
        </w:rPr>
        <w:t xml:space="preserve">e </w:t>
      </w:r>
      <w:r w:rsidRPr="00ED582E">
        <w:rPr>
          <w:sz w:val="24"/>
          <w:szCs w:val="24"/>
          <w:lang w:val="x-none"/>
        </w:rPr>
        <w:t xml:space="preserve">o dysponowaniu prawami autorskimi, w tym prawami zależnymi, do wykonanego przedmiotu umowy na zasadach </w:t>
      </w:r>
      <w:r w:rsidRPr="00ED582E">
        <w:rPr>
          <w:sz w:val="24"/>
          <w:szCs w:val="24"/>
        </w:rPr>
        <w:t xml:space="preserve">wynikających z umowy. W </w:t>
      </w:r>
      <w:r w:rsidRPr="00ED582E">
        <w:rPr>
          <w:sz w:val="24"/>
          <w:szCs w:val="24"/>
          <w:lang w:val="x-none"/>
        </w:rPr>
        <w:t>przypadku wykonania przedmiotu Umowy w zakresie dokumentacji projektowej przez Podwykonawcę, Wykonawca zobowiązany jest przedłożyć pisemne oświadczeni</w:t>
      </w:r>
      <w:r w:rsidRPr="00ED582E">
        <w:rPr>
          <w:sz w:val="24"/>
          <w:szCs w:val="24"/>
        </w:rPr>
        <w:t xml:space="preserve">e Podwykonawcy </w:t>
      </w:r>
      <w:r w:rsidRPr="00ED582E">
        <w:rPr>
          <w:sz w:val="24"/>
          <w:szCs w:val="24"/>
          <w:lang w:val="x-none"/>
        </w:rPr>
        <w:t xml:space="preserve">o </w:t>
      </w:r>
      <w:r w:rsidRPr="00ED582E">
        <w:rPr>
          <w:sz w:val="24"/>
          <w:szCs w:val="24"/>
        </w:rPr>
        <w:t xml:space="preserve">przeniesieniu na Wykonawcę praw w ww. zakresie;  </w:t>
      </w:r>
    </w:p>
    <w:p w14:paraId="535C8A39" w14:textId="429EFE3A" w:rsidR="00ED582E" w:rsidRPr="00ED36E7" w:rsidRDefault="00ED582E" w:rsidP="00ED582E">
      <w:pPr>
        <w:ind w:left="709" w:hanging="283"/>
        <w:contextualSpacing/>
        <w:jc w:val="both"/>
        <w:rPr>
          <w:bCs/>
          <w:sz w:val="24"/>
          <w:szCs w:val="24"/>
          <w:lang w:eastAsia="zh-CN"/>
        </w:rPr>
      </w:pPr>
      <w:r w:rsidRPr="00ED36E7">
        <w:rPr>
          <w:bCs/>
          <w:sz w:val="24"/>
          <w:szCs w:val="24"/>
          <w:lang w:eastAsia="zh-CN"/>
        </w:rPr>
        <w:t>5</w:t>
      </w:r>
      <w:r>
        <w:rPr>
          <w:bCs/>
          <w:sz w:val="24"/>
          <w:szCs w:val="24"/>
          <w:lang w:eastAsia="zh-CN"/>
        </w:rPr>
        <w:t>.</w:t>
      </w:r>
      <w:r w:rsidRPr="00ED36E7">
        <w:rPr>
          <w:bCs/>
          <w:sz w:val="24"/>
          <w:szCs w:val="24"/>
          <w:lang w:eastAsia="zh-CN"/>
        </w:rPr>
        <w:t xml:space="preserve"> Po zakończeniu realizacji etapu II wraz z odbiorem częściowym Wykonawca dostarczy Zamawiającemu:</w:t>
      </w:r>
    </w:p>
    <w:p w14:paraId="202F9755" w14:textId="03E92327" w:rsidR="00ED582E" w:rsidRPr="00ED36E7" w:rsidRDefault="00ED582E" w:rsidP="00ED582E">
      <w:pPr>
        <w:tabs>
          <w:tab w:val="left" w:pos="851"/>
        </w:tabs>
        <w:ind w:left="709" w:hanging="283"/>
        <w:jc w:val="both"/>
        <w:rPr>
          <w:sz w:val="24"/>
          <w:szCs w:val="24"/>
        </w:rPr>
      </w:pPr>
      <w:r w:rsidRPr="00ED36E7">
        <w:rPr>
          <w:sz w:val="24"/>
          <w:szCs w:val="24"/>
        </w:rPr>
        <w:t xml:space="preserve">         a) Protokół odbioru częściowego</w:t>
      </w:r>
      <w:r>
        <w:rPr>
          <w:sz w:val="24"/>
          <w:szCs w:val="24"/>
        </w:rPr>
        <w:t>.</w:t>
      </w:r>
    </w:p>
    <w:p w14:paraId="5CCD5D90" w14:textId="2933C749" w:rsidR="00ED582E" w:rsidRPr="00ED36E7" w:rsidRDefault="00ED582E" w:rsidP="00ED582E">
      <w:pPr>
        <w:ind w:left="1276" w:hanging="850"/>
        <w:jc w:val="both"/>
        <w:rPr>
          <w:sz w:val="24"/>
          <w:szCs w:val="24"/>
          <w:lang w:val="x-none"/>
        </w:rPr>
      </w:pPr>
      <w:r w:rsidRPr="00ED36E7">
        <w:rPr>
          <w:sz w:val="24"/>
          <w:szCs w:val="24"/>
        </w:rPr>
        <w:t xml:space="preserve">       </w:t>
      </w:r>
      <w:r>
        <w:rPr>
          <w:sz w:val="24"/>
          <w:szCs w:val="24"/>
        </w:rPr>
        <w:t xml:space="preserve"> </w:t>
      </w:r>
      <w:r w:rsidRPr="00ED36E7">
        <w:rPr>
          <w:sz w:val="24"/>
          <w:szCs w:val="24"/>
        </w:rPr>
        <w:t xml:space="preserve"> </w:t>
      </w:r>
    </w:p>
    <w:p w14:paraId="706269C0" w14:textId="77777777" w:rsidR="00ED582E" w:rsidRPr="00ED36E7" w:rsidRDefault="00ED582E" w:rsidP="00ED582E">
      <w:pPr>
        <w:ind w:left="709" w:hanging="283"/>
        <w:contextualSpacing/>
        <w:jc w:val="both"/>
        <w:rPr>
          <w:bCs/>
          <w:sz w:val="24"/>
          <w:szCs w:val="24"/>
          <w:lang w:eastAsia="zh-CN"/>
        </w:rPr>
      </w:pPr>
      <w:r w:rsidRPr="00ED36E7">
        <w:rPr>
          <w:bCs/>
          <w:sz w:val="24"/>
          <w:szCs w:val="24"/>
          <w:lang w:eastAsia="zh-CN"/>
        </w:rPr>
        <w:t>6</w:t>
      </w:r>
      <w:r>
        <w:rPr>
          <w:bCs/>
          <w:sz w:val="24"/>
          <w:szCs w:val="24"/>
          <w:lang w:eastAsia="zh-CN"/>
        </w:rPr>
        <w:t>.</w:t>
      </w:r>
      <w:r w:rsidRPr="00ED36E7">
        <w:rPr>
          <w:bCs/>
          <w:sz w:val="24"/>
          <w:szCs w:val="24"/>
          <w:lang w:eastAsia="zh-CN"/>
        </w:rPr>
        <w:t xml:space="preserve"> Po zakończeniu realizacji zamówienia wraz z odbiorem końcowym Wykonawca dostarczy Zamawiającemu:</w:t>
      </w:r>
    </w:p>
    <w:p w14:paraId="0A7FEDA7" w14:textId="77777777" w:rsidR="00ED582E" w:rsidRPr="00ED36E7" w:rsidRDefault="00ED582E" w:rsidP="00ED582E">
      <w:pPr>
        <w:tabs>
          <w:tab w:val="left" w:pos="851"/>
        </w:tabs>
        <w:ind w:left="709" w:hanging="283"/>
        <w:jc w:val="both"/>
        <w:rPr>
          <w:sz w:val="24"/>
          <w:szCs w:val="24"/>
        </w:rPr>
      </w:pPr>
      <w:r w:rsidRPr="00ED36E7">
        <w:rPr>
          <w:sz w:val="24"/>
          <w:szCs w:val="24"/>
        </w:rPr>
        <w:t xml:space="preserve">         a) Protokół odbioru końcowego,</w:t>
      </w:r>
    </w:p>
    <w:p w14:paraId="68CCDFBB" w14:textId="5DCD35F2" w:rsidR="00ED582E" w:rsidRDefault="00ED582E" w:rsidP="007528E9">
      <w:pPr>
        <w:ind w:left="1276" w:hanging="283"/>
        <w:jc w:val="both"/>
        <w:rPr>
          <w:sz w:val="24"/>
          <w:szCs w:val="24"/>
        </w:rPr>
      </w:pPr>
      <w:r w:rsidRPr="005A4DB7">
        <w:rPr>
          <w:sz w:val="24"/>
          <w:szCs w:val="24"/>
        </w:rPr>
        <w:t xml:space="preserve">b) Oświadczenie, że przedmiot zamówienia został zrealizowany zgodnie </w:t>
      </w:r>
      <w:r>
        <w:rPr>
          <w:sz w:val="24"/>
          <w:szCs w:val="24"/>
        </w:rPr>
        <w:t xml:space="preserve">                           </w:t>
      </w:r>
      <w:r w:rsidRPr="005A4DB7">
        <w:rPr>
          <w:sz w:val="24"/>
          <w:szCs w:val="24"/>
        </w:rPr>
        <w:t>z obowiązującymi  przepisami prawa oraz zasadami wiedzy technicznej</w:t>
      </w:r>
      <w:r>
        <w:rPr>
          <w:sz w:val="24"/>
          <w:szCs w:val="24"/>
        </w:rPr>
        <w:t>.</w:t>
      </w:r>
    </w:p>
    <w:p w14:paraId="0A9C1F63" w14:textId="2AE413D3" w:rsidR="00ED582E" w:rsidRPr="00D0416A" w:rsidRDefault="00ED582E" w:rsidP="00ED582E">
      <w:pPr>
        <w:widowControl w:val="0"/>
        <w:adjustRightInd w:val="0"/>
        <w:spacing w:line="276" w:lineRule="auto"/>
        <w:ind w:left="709" w:hanging="709"/>
        <w:contextualSpacing/>
        <w:jc w:val="both"/>
        <w:textAlignment w:val="baseline"/>
        <w:rPr>
          <w:color w:val="000000" w:themeColor="text1"/>
          <w:sz w:val="24"/>
          <w:szCs w:val="24"/>
        </w:rPr>
      </w:pPr>
      <w:r>
        <w:rPr>
          <w:sz w:val="24"/>
          <w:szCs w:val="24"/>
        </w:rPr>
        <w:t xml:space="preserve">       7. </w:t>
      </w:r>
      <w:r w:rsidRPr="00D0416A">
        <w:rPr>
          <w:color w:val="000000" w:themeColor="text1"/>
          <w:sz w:val="24"/>
          <w:szCs w:val="24"/>
        </w:rPr>
        <w:t>Obustronnie podpisany Protokół zdawczo-odbiorczy, bę</w:t>
      </w:r>
      <w:r w:rsidR="00273A0F">
        <w:rPr>
          <w:color w:val="000000" w:themeColor="text1"/>
          <w:sz w:val="24"/>
          <w:szCs w:val="24"/>
        </w:rPr>
        <w:t>dzie</w:t>
      </w:r>
      <w:r w:rsidRPr="00D0416A">
        <w:rPr>
          <w:color w:val="000000" w:themeColor="text1"/>
          <w:sz w:val="24"/>
          <w:szCs w:val="24"/>
        </w:rPr>
        <w:t xml:space="preserve"> podstawą wystawienia </w:t>
      </w:r>
      <w:r>
        <w:rPr>
          <w:color w:val="000000" w:themeColor="text1"/>
          <w:sz w:val="24"/>
          <w:szCs w:val="24"/>
        </w:rPr>
        <w:t xml:space="preserve">   </w:t>
      </w:r>
      <w:r w:rsidRPr="00D0416A">
        <w:rPr>
          <w:color w:val="000000" w:themeColor="text1"/>
          <w:sz w:val="24"/>
          <w:szCs w:val="24"/>
        </w:rPr>
        <w:t>faktury za przedmiot zamówienia.</w:t>
      </w:r>
    </w:p>
    <w:p w14:paraId="730E1D44" w14:textId="77777777" w:rsidR="00CD039D" w:rsidRPr="00CD039D" w:rsidRDefault="00CD039D" w:rsidP="00CD039D">
      <w:pPr>
        <w:spacing w:line="312" w:lineRule="auto"/>
        <w:jc w:val="both"/>
        <w:rPr>
          <w:b/>
          <w:bCs/>
        </w:rPr>
      </w:pPr>
    </w:p>
    <w:bookmarkEnd w:id="95"/>
    <w:p w14:paraId="047DFC61" w14:textId="2F356DCC" w:rsidR="00BE2645" w:rsidRPr="00CD039D" w:rsidRDefault="00BE2645" w:rsidP="00CD039D">
      <w:pPr>
        <w:jc w:val="both"/>
        <w:rPr>
          <w:b/>
          <w:bCs/>
        </w:rPr>
      </w:pPr>
    </w:p>
    <w:p w14:paraId="1F83027F" w14:textId="5C1CF20B" w:rsidR="00602FAA" w:rsidRPr="00A96B0E" w:rsidRDefault="00602FAA" w:rsidP="00631071">
      <w:pPr>
        <w:pStyle w:val="Akapitzlist"/>
        <w:numPr>
          <w:ilvl w:val="0"/>
          <w:numId w:val="31"/>
        </w:numPr>
        <w:jc w:val="both"/>
        <w:rPr>
          <w:b/>
          <w:bCs/>
        </w:rPr>
      </w:pPr>
      <w:bookmarkStart w:id="97" w:name="_Toc67292103"/>
      <w:bookmarkStart w:id="98" w:name="_Hlk67824256"/>
      <w:r w:rsidRPr="00A96B0E">
        <w:rPr>
          <w:b/>
          <w:bCs/>
        </w:rPr>
        <w:t xml:space="preserve">Obowiązki </w:t>
      </w:r>
      <w:r w:rsidR="00DB4D9E">
        <w:rPr>
          <w:b/>
          <w:bCs/>
        </w:rPr>
        <w:t>Wykonawcy</w:t>
      </w:r>
      <w:bookmarkEnd w:id="97"/>
      <w:r w:rsidR="00112408">
        <w:rPr>
          <w:b/>
          <w:bCs/>
        </w:rPr>
        <w:t>:</w:t>
      </w:r>
    </w:p>
    <w:bookmarkEnd w:id="98"/>
    <w:p w14:paraId="60739500" w14:textId="14D00214" w:rsidR="00E24D85" w:rsidRPr="00E24D85" w:rsidRDefault="00E24D85" w:rsidP="00631071">
      <w:pPr>
        <w:numPr>
          <w:ilvl w:val="1"/>
          <w:numId w:val="31"/>
        </w:numPr>
        <w:ind w:left="709" w:hanging="283"/>
        <w:jc w:val="both"/>
        <w:rPr>
          <w:sz w:val="24"/>
          <w:szCs w:val="24"/>
        </w:rPr>
      </w:pPr>
      <w:r w:rsidRPr="00E24D85">
        <w:rPr>
          <w:sz w:val="24"/>
          <w:szCs w:val="24"/>
        </w:rPr>
        <w:t xml:space="preserve">Po zawarciu umowy Wykonawca zobowiązany jest do sporządzenia </w:t>
      </w:r>
      <w:r w:rsidRPr="00E24D85">
        <w:rPr>
          <w:sz w:val="24"/>
          <w:szCs w:val="24"/>
        </w:rPr>
        <w:br/>
        <w:t>i przekazania koordynatorowi umowy ze strony Zamawiającego harmonogramu, w którym określone zostaną orientacyjne terminy wykonania projektu i uzyskania kolejnych uzgodnień i decyzji.</w:t>
      </w:r>
    </w:p>
    <w:p w14:paraId="4D281224" w14:textId="3538E254" w:rsidR="00E24D85" w:rsidRPr="00E24D85" w:rsidRDefault="00E24D85" w:rsidP="00631071">
      <w:pPr>
        <w:numPr>
          <w:ilvl w:val="1"/>
          <w:numId w:val="31"/>
        </w:numPr>
        <w:ind w:left="709" w:hanging="283"/>
        <w:jc w:val="both"/>
        <w:rPr>
          <w:sz w:val="24"/>
          <w:szCs w:val="24"/>
        </w:rPr>
      </w:pPr>
      <w:r w:rsidRPr="00E24D85">
        <w:rPr>
          <w:sz w:val="24"/>
          <w:szCs w:val="24"/>
        </w:rPr>
        <w:t xml:space="preserve">Wykonawca powinien dysponować potencjałem technicznym niezbędnym </w:t>
      </w:r>
      <w:r>
        <w:rPr>
          <w:sz w:val="24"/>
          <w:szCs w:val="24"/>
        </w:rPr>
        <w:t xml:space="preserve">                               </w:t>
      </w:r>
      <w:r w:rsidRPr="00E24D85">
        <w:rPr>
          <w:sz w:val="24"/>
          <w:szCs w:val="24"/>
        </w:rPr>
        <w:t>do wykonania prac oraz kadrą posiadającą odpowiednie uprawnienia.</w:t>
      </w:r>
    </w:p>
    <w:p w14:paraId="154CD38F" w14:textId="77777777" w:rsidR="00E24D85" w:rsidRPr="00E24D85" w:rsidRDefault="00E24D85" w:rsidP="00631071">
      <w:pPr>
        <w:numPr>
          <w:ilvl w:val="1"/>
          <w:numId w:val="31"/>
        </w:numPr>
        <w:ind w:left="709" w:hanging="283"/>
        <w:jc w:val="both"/>
        <w:rPr>
          <w:sz w:val="24"/>
          <w:szCs w:val="24"/>
        </w:rPr>
      </w:pPr>
      <w:r w:rsidRPr="00E24D85">
        <w:rPr>
          <w:sz w:val="24"/>
          <w:szCs w:val="24"/>
        </w:rPr>
        <w:t>Wykonawca najpóźniej w dniu zawarcia umowy dostarczy Zamawiającemu kserokopie potwierdzone za zgodność z oryginałem dokumentów stwierdzających posiadanie uprawnień budowlanych w wymaganej specjalności wraz z dokumentami potwierdzającymi przynależność do okręgowej izby inżynierów budownictwa.</w:t>
      </w:r>
    </w:p>
    <w:p w14:paraId="3F5CDEAE" w14:textId="77777777" w:rsidR="00E24D85" w:rsidRPr="00E24D85" w:rsidRDefault="00E24D85" w:rsidP="00631071">
      <w:pPr>
        <w:numPr>
          <w:ilvl w:val="1"/>
          <w:numId w:val="31"/>
        </w:numPr>
        <w:ind w:left="709" w:hanging="283"/>
        <w:jc w:val="both"/>
        <w:rPr>
          <w:sz w:val="24"/>
          <w:szCs w:val="24"/>
        </w:rPr>
      </w:pPr>
      <w:r w:rsidRPr="00E24D85">
        <w:rPr>
          <w:sz w:val="24"/>
          <w:szCs w:val="24"/>
        </w:rPr>
        <w:t xml:space="preserve">Wykonawca zobowiązuje się wykonać przedmiot umowy zgodnie </w:t>
      </w:r>
      <w:r w:rsidRPr="00E24D85">
        <w:rPr>
          <w:sz w:val="24"/>
          <w:szCs w:val="24"/>
        </w:rPr>
        <w:br/>
        <w:t>z wymaganiami Zamawiającego określonymi w SWZ, aktualnym poziomem wiedzy naukowo-technicznej, przepisami prawa i należytą starannością.</w:t>
      </w:r>
    </w:p>
    <w:p w14:paraId="68D788DC" w14:textId="77777777" w:rsidR="00E24D85" w:rsidRPr="00E24D85" w:rsidRDefault="00E24D85" w:rsidP="00631071">
      <w:pPr>
        <w:numPr>
          <w:ilvl w:val="1"/>
          <w:numId w:val="31"/>
        </w:numPr>
        <w:ind w:left="709" w:hanging="283"/>
        <w:jc w:val="both"/>
        <w:rPr>
          <w:sz w:val="24"/>
          <w:szCs w:val="24"/>
        </w:rPr>
      </w:pPr>
      <w:r w:rsidRPr="00E24D85">
        <w:rPr>
          <w:sz w:val="24"/>
          <w:szCs w:val="24"/>
        </w:rPr>
        <w:lastRenderedPageBreak/>
        <w:t xml:space="preserve">Autor projektu zobowiązany będzie do współpracy z Zamawiającym na etapie prowadzenia postępowania o udzielenie zamówienia na wykonanie robót objętych projektem stanowiącym przedmiot niniejszego zamówienia </w:t>
      </w:r>
      <w:r w:rsidRPr="00E24D85">
        <w:rPr>
          <w:sz w:val="24"/>
          <w:szCs w:val="24"/>
        </w:rPr>
        <w:br/>
        <w:t>w szczególności do udzielania odpowiedzi na ewentualne pytania wykonawców dotyczące rozwiązań projektowych.</w:t>
      </w:r>
    </w:p>
    <w:p w14:paraId="2FAA3CFC" w14:textId="15962E79" w:rsidR="00E24D85" w:rsidRPr="00E24D85" w:rsidRDefault="00E24D85" w:rsidP="00631071">
      <w:pPr>
        <w:numPr>
          <w:ilvl w:val="1"/>
          <w:numId w:val="31"/>
        </w:numPr>
        <w:ind w:left="709" w:hanging="283"/>
        <w:jc w:val="both"/>
        <w:rPr>
          <w:sz w:val="24"/>
          <w:szCs w:val="24"/>
        </w:rPr>
      </w:pPr>
      <w:r w:rsidRPr="00E24D85">
        <w:rPr>
          <w:sz w:val="24"/>
          <w:szCs w:val="24"/>
        </w:rPr>
        <w:t>W ramach ceny umownej Wykonawca jest zobowiązany do pełnienia nadzoru autorskiego nad realizacją projektu, począwszy od etapu prowadzenia postępowania o udzielenie zamówienia na roboty budowlane</w:t>
      </w:r>
      <w:r w:rsidR="00755137">
        <w:rPr>
          <w:sz w:val="24"/>
          <w:szCs w:val="24"/>
        </w:rPr>
        <w:t xml:space="preserve">. </w:t>
      </w:r>
    </w:p>
    <w:p w14:paraId="30F259F4" w14:textId="77777777" w:rsidR="00E24D85" w:rsidRPr="00E24D85" w:rsidRDefault="00E24D85" w:rsidP="00631071">
      <w:pPr>
        <w:numPr>
          <w:ilvl w:val="1"/>
          <w:numId w:val="31"/>
        </w:numPr>
        <w:ind w:left="709" w:hanging="283"/>
        <w:jc w:val="both"/>
        <w:rPr>
          <w:sz w:val="24"/>
          <w:szCs w:val="24"/>
        </w:rPr>
      </w:pPr>
      <w:r w:rsidRPr="00E24D85">
        <w:rPr>
          <w:sz w:val="24"/>
          <w:szCs w:val="24"/>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5D60156A" w14:textId="5C71A747" w:rsidR="00BE2645" w:rsidRPr="00A96B0E" w:rsidRDefault="00BE2645" w:rsidP="00E24D85">
      <w:pPr>
        <w:tabs>
          <w:tab w:val="left" w:pos="1457"/>
        </w:tabs>
        <w:jc w:val="both"/>
        <w:rPr>
          <w:b/>
          <w:bCs/>
        </w:rPr>
      </w:pPr>
    </w:p>
    <w:p w14:paraId="7503370D" w14:textId="5D7E85A2" w:rsidR="00BE2645" w:rsidRPr="00A96B0E" w:rsidRDefault="00602FAA" w:rsidP="00631071">
      <w:pPr>
        <w:pStyle w:val="Akapitzlist"/>
        <w:numPr>
          <w:ilvl w:val="0"/>
          <w:numId w:val="31"/>
        </w:numPr>
        <w:jc w:val="both"/>
        <w:rPr>
          <w:b/>
          <w:bCs/>
        </w:rPr>
      </w:pPr>
      <w:bookmarkStart w:id="99" w:name="_Toc67292104"/>
      <w:bookmarkStart w:id="100" w:name="_Hlk67824277"/>
      <w:r w:rsidRPr="00A96B0E">
        <w:rPr>
          <w:b/>
          <w:bCs/>
        </w:rPr>
        <w:t>Obowiązki Zamawiającego</w:t>
      </w:r>
      <w:bookmarkEnd w:id="99"/>
      <w:r w:rsidR="00112408">
        <w:rPr>
          <w:b/>
          <w:bCs/>
        </w:rPr>
        <w:t>:</w:t>
      </w:r>
      <w:r w:rsidRPr="00A96B0E">
        <w:rPr>
          <w:b/>
          <w:bCs/>
        </w:rPr>
        <w:t xml:space="preserve"> </w:t>
      </w:r>
    </w:p>
    <w:p w14:paraId="028C5952" w14:textId="77777777" w:rsidR="00653CEA" w:rsidRPr="00931C56" w:rsidRDefault="00653CEA" w:rsidP="00653CEA">
      <w:pPr>
        <w:widowControl w:val="0"/>
        <w:numPr>
          <w:ilvl w:val="1"/>
          <w:numId w:val="31"/>
        </w:numPr>
        <w:adjustRightInd w:val="0"/>
        <w:spacing w:line="276" w:lineRule="auto"/>
        <w:ind w:left="851" w:hanging="284"/>
        <w:contextualSpacing/>
        <w:jc w:val="both"/>
        <w:textAlignment w:val="baseline"/>
        <w:rPr>
          <w:rFonts w:eastAsia="Calibri"/>
          <w:color w:val="000000" w:themeColor="text1"/>
          <w:sz w:val="24"/>
          <w:szCs w:val="24"/>
        </w:rPr>
      </w:pPr>
      <w:r w:rsidRPr="00931C56">
        <w:rPr>
          <w:rFonts w:eastAsia="Calibri"/>
          <w:color w:val="000000" w:themeColor="text1"/>
          <w:sz w:val="24"/>
          <w:szCs w:val="24"/>
        </w:rPr>
        <w:t xml:space="preserve">Określenie wartości projektowanych </w:t>
      </w:r>
      <w:proofErr w:type="spellStart"/>
      <w:r w:rsidRPr="00931C56">
        <w:rPr>
          <w:rFonts w:eastAsia="Calibri"/>
          <w:color w:val="000000" w:themeColor="text1"/>
          <w:sz w:val="24"/>
          <w:szCs w:val="24"/>
        </w:rPr>
        <w:t>osiadań</w:t>
      </w:r>
      <w:proofErr w:type="spellEnd"/>
      <w:r w:rsidRPr="00931C56">
        <w:rPr>
          <w:rFonts w:eastAsia="Calibri"/>
          <w:color w:val="000000" w:themeColor="text1"/>
          <w:sz w:val="24"/>
          <w:szCs w:val="24"/>
        </w:rPr>
        <w:t xml:space="preserve"> terenu w wskazanych przez Wykonawcę punktach i przekazanie danych na mapie </w:t>
      </w:r>
      <w:proofErr w:type="spellStart"/>
      <w:r w:rsidRPr="00931C56">
        <w:rPr>
          <w:rFonts w:eastAsia="Calibri"/>
          <w:color w:val="000000" w:themeColor="text1"/>
          <w:sz w:val="24"/>
          <w:szCs w:val="24"/>
        </w:rPr>
        <w:t>dwg</w:t>
      </w:r>
      <w:proofErr w:type="spellEnd"/>
      <w:r w:rsidRPr="00931C56">
        <w:rPr>
          <w:rFonts w:eastAsia="Calibri"/>
          <w:color w:val="000000" w:themeColor="text1"/>
          <w:sz w:val="24"/>
          <w:szCs w:val="24"/>
        </w:rPr>
        <w:t>.</w:t>
      </w:r>
    </w:p>
    <w:p w14:paraId="5D4B631F" w14:textId="4642E05D" w:rsidR="00653CEA" w:rsidRPr="00915EE9" w:rsidRDefault="00B738CA" w:rsidP="00653CEA">
      <w:pPr>
        <w:widowControl w:val="0"/>
        <w:numPr>
          <w:ilvl w:val="1"/>
          <w:numId w:val="31"/>
        </w:numPr>
        <w:adjustRightInd w:val="0"/>
        <w:spacing w:line="276" w:lineRule="auto"/>
        <w:ind w:left="851" w:hanging="284"/>
        <w:contextualSpacing/>
        <w:jc w:val="both"/>
        <w:textAlignment w:val="baseline"/>
        <w:rPr>
          <w:rFonts w:eastAsia="Calibri"/>
          <w:color w:val="000000" w:themeColor="text1"/>
          <w:sz w:val="24"/>
          <w:szCs w:val="24"/>
        </w:rPr>
      </w:pPr>
      <w:r>
        <w:rPr>
          <w:rFonts w:eastAsia="Calibri"/>
          <w:color w:val="000000" w:themeColor="text1"/>
          <w:sz w:val="24"/>
          <w:szCs w:val="24"/>
        </w:rPr>
        <w:t>Udostępnienie Wykonawcy niezbędnych danych</w:t>
      </w:r>
      <w:r w:rsidR="00653CEA">
        <w:rPr>
          <w:rFonts w:eastAsia="Calibri"/>
          <w:color w:val="000000" w:themeColor="text1"/>
          <w:sz w:val="24"/>
          <w:szCs w:val="24"/>
        </w:rPr>
        <w:t xml:space="preserve"> </w:t>
      </w:r>
      <w:r>
        <w:rPr>
          <w:rFonts w:eastAsia="Calibri"/>
          <w:color w:val="000000" w:themeColor="text1"/>
          <w:sz w:val="24"/>
          <w:szCs w:val="24"/>
        </w:rPr>
        <w:t>dotyczących</w:t>
      </w:r>
      <w:r w:rsidR="00653CEA" w:rsidRPr="00915EE9">
        <w:rPr>
          <w:rFonts w:eastAsia="Calibri"/>
          <w:color w:val="000000" w:themeColor="text1"/>
          <w:sz w:val="24"/>
          <w:szCs w:val="24"/>
        </w:rPr>
        <w:t xml:space="preserve"> wpływ</w:t>
      </w:r>
      <w:r>
        <w:rPr>
          <w:rFonts w:eastAsia="Calibri"/>
          <w:color w:val="000000" w:themeColor="text1"/>
          <w:sz w:val="24"/>
          <w:szCs w:val="24"/>
        </w:rPr>
        <w:t>ów</w:t>
      </w:r>
      <w:r w:rsidR="00653CEA" w:rsidRPr="00915EE9">
        <w:rPr>
          <w:rFonts w:eastAsia="Calibri"/>
          <w:color w:val="000000" w:themeColor="text1"/>
          <w:sz w:val="24"/>
          <w:szCs w:val="24"/>
        </w:rPr>
        <w:t xml:space="preserve"> bieżącej oraz planowanej przez KWK „Ruda” eksploatacji górniczej.</w:t>
      </w:r>
    </w:p>
    <w:p w14:paraId="30268F48" w14:textId="77777777" w:rsidR="00653CEA" w:rsidRPr="00247E18" w:rsidRDefault="00653CEA" w:rsidP="00653CEA">
      <w:pPr>
        <w:widowControl w:val="0"/>
        <w:numPr>
          <w:ilvl w:val="1"/>
          <w:numId w:val="31"/>
        </w:numPr>
        <w:adjustRightInd w:val="0"/>
        <w:spacing w:line="276" w:lineRule="auto"/>
        <w:ind w:left="851" w:hanging="284"/>
        <w:contextualSpacing/>
        <w:jc w:val="both"/>
        <w:textAlignment w:val="baseline"/>
        <w:rPr>
          <w:rFonts w:eastAsia="Calibri"/>
          <w:color w:val="000000" w:themeColor="text1"/>
          <w:sz w:val="24"/>
          <w:szCs w:val="24"/>
        </w:rPr>
      </w:pPr>
      <w:r w:rsidRPr="00247E18">
        <w:rPr>
          <w:rFonts w:eastAsia="Calibri"/>
          <w:color w:val="000000" w:themeColor="text1"/>
          <w:sz w:val="24"/>
          <w:szCs w:val="24"/>
        </w:rPr>
        <w:t>Weryfikacja i uzgodnienia sporządzonego przez Wykonawcę opracowania oraz jego protokolarn</w:t>
      </w:r>
      <w:r>
        <w:rPr>
          <w:rFonts w:eastAsia="Calibri"/>
          <w:color w:val="000000" w:themeColor="text1"/>
          <w:sz w:val="24"/>
          <w:szCs w:val="24"/>
        </w:rPr>
        <w:t>y</w:t>
      </w:r>
      <w:r w:rsidRPr="00247E18">
        <w:rPr>
          <w:rFonts w:eastAsia="Calibri"/>
          <w:color w:val="000000" w:themeColor="text1"/>
          <w:sz w:val="24"/>
          <w:szCs w:val="24"/>
        </w:rPr>
        <w:t xml:space="preserve"> odbi</w:t>
      </w:r>
      <w:r>
        <w:rPr>
          <w:rFonts w:eastAsia="Calibri"/>
          <w:color w:val="000000" w:themeColor="text1"/>
          <w:sz w:val="24"/>
          <w:szCs w:val="24"/>
        </w:rPr>
        <w:t>ór.</w:t>
      </w:r>
    </w:p>
    <w:p w14:paraId="4ACA302C" w14:textId="77777777" w:rsidR="00392ADC" w:rsidRPr="00247E18" w:rsidRDefault="00392ADC" w:rsidP="00392ADC">
      <w:pPr>
        <w:widowControl w:val="0"/>
        <w:adjustRightInd w:val="0"/>
        <w:spacing w:line="276" w:lineRule="auto"/>
        <w:ind w:left="851"/>
        <w:contextualSpacing/>
        <w:jc w:val="both"/>
        <w:textAlignment w:val="baseline"/>
        <w:rPr>
          <w:rFonts w:eastAsia="Calibri"/>
          <w:color w:val="000000" w:themeColor="text1"/>
          <w:sz w:val="24"/>
          <w:szCs w:val="24"/>
        </w:rPr>
      </w:pPr>
    </w:p>
    <w:p w14:paraId="21B31972" w14:textId="666F7730" w:rsidR="007F63D9" w:rsidRDefault="007F63D9" w:rsidP="00631071">
      <w:pPr>
        <w:pStyle w:val="Akapitzlist"/>
        <w:numPr>
          <w:ilvl w:val="0"/>
          <w:numId w:val="31"/>
        </w:numPr>
        <w:jc w:val="both"/>
        <w:rPr>
          <w:b/>
          <w:bCs/>
        </w:rPr>
      </w:pPr>
      <w:bookmarkStart w:id="101" w:name="_Toc67292096"/>
      <w:bookmarkStart w:id="102" w:name="_Toc67292095"/>
      <w:bookmarkStart w:id="103" w:name="_Hlk67824301"/>
      <w:bookmarkEnd w:id="100"/>
      <w:r w:rsidRPr="00A96B0E">
        <w:rPr>
          <w:b/>
          <w:bCs/>
        </w:rPr>
        <w:t>Forma zatrudnienia osób realizujących zamówienie</w:t>
      </w:r>
      <w:bookmarkEnd w:id="101"/>
      <w:r w:rsidR="00112408">
        <w:rPr>
          <w:b/>
          <w:bCs/>
        </w:rPr>
        <w:t>:</w:t>
      </w:r>
    </w:p>
    <w:p w14:paraId="70781FAD" w14:textId="77777777" w:rsidR="00C76874" w:rsidRPr="00C76874" w:rsidRDefault="00C76874" w:rsidP="00C76874">
      <w:pPr>
        <w:pStyle w:val="Akapitzlist"/>
        <w:jc w:val="both"/>
      </w:pPr>
      <w:r w:rsidRPr="00C76874">
        <w:t>Wykonawca jest odpowiedzialny za zatrudnianie do realizacji zamówienia pracowników zgodnie z obowiązującymi przepisami prawa.</w:t>
      </w:r>
    </w:p>
    <w:p w14:paraId="3B0B743A" w14:textId="77777777" w:rsidR="007F63D9" w:rsidRPr="007F63D9" w:rsidRDefault="007F63D9" w:rsidP="007F63D9">
      <w:pPr>
        <w:jc w:val="both"/>
        <w:rPr>
          <w:b/>
          <w:bCs/>
        </w:rPr>
      </w:pPr>
    </w:p>
    <w:p w14:paraId="219434BB" w14:textId="5D3C545D" w:rsidR="001B50F3" w:rsidRPr="001B50F3" w:rsidRDefault="001F655F" w:rsidP="00631071">
      <w:pPr>
        <w:pStyle w:val="Akapitzlist"/>
        <w:numPr>
          <w:ilvl w:val="0"/>
          <w:numId w:val="31"/>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2"/>
      <w:r w:rsidR="00112408">
        <w:rPr>
          <w:b/>
          <w:bCs/>
        </w:rPr>
        <w:t>:</w:t>
      </w:r>
      <w:r w:rsidRPr="00A96B0E">
        <w:rPr>
          <w:b/>
          <w:bCs/>
        </w:rPr>
        <w:t xml:space="preserve"> </w:t>
      </w:r>
    </w:p>
    <w:p w14:paraId="1957E8B9" w14:textId="3063C8B9" w:rsidR="001B50F3" w:rsidRPr="00C76874" w:rsidRDefault="001B50F3" w:rsidP="00C76874">
      <w:pPr>
        <w:pStyle w:val="Akapitzlist"/>
        <w:jc w:val="both"/>
        <w:rPr>
          <w:b/>
          <w:bCs/>
        </w:rPr>
      </w:pPr>
      <w:bookmarkStart w:id="104" w:name="_Hlk82764309"/>
      <w:r w:rsidRPr="00C76874">
        <w:rPr>
          <w:bCs/>
        </w:rPr>
        <w:t xml:space="preserve">Realizacja przedmiotowego zamówienia nie wymaga odpłatnego korzystania </w:t>
      </w:r>
      <w:r w:rsidR="00C76874">
        <w:rPr>
          <w:bCs/>
        </w:rPr>
        <w:t xml:space="preserve">                            </w:t>
      </w:r>
      <w:r w:rsidRPr="00C76874">
        <w:rPr>
          <w:bCs/>
        </w:rPr>
        <w:t>ze składników majątku Zamawiającego lub świadczenia usług bądź wydania materiałów niezbędnych do wykonania zamówienia.</w:t>
      </w:r>
      <w:r w:rsidRPr="00C76874">
        <w:t xml:space="preserve"> </w:t>
      </w:r>
    </w:p>
    <w:p w14:paraId="5C87BF65" w14:textId="77777777" w:rsidR="001B50F3" w:rsidRPr="00D056E1" w:rsidRDefault="001B50F3" w:rsidP="001B50F3">
      <w:pPr>
        <w:pStyle w:val="Akapitzlist"/>
        <w:jc w:val="both"/>
        <w:rPr>
          <w:b/>
          <w:bCs/>
          <w:sz w:val="22"/>
          <w:szCs w:val="22"/>
        </w:rPr>
      </w:pPr>
    </w:p>
    <w:bookmarkEnd w:id="103"/>
    <w:bookmarkEnd w:id="104"/>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63FE2FBA" w14:textId="0074C5F2" w:rsidR="00EF49B7" w:rsidRPr="000F6329" w:rsidRDefault="00EF49B7" w:rsidP="00EF49B7">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1a</w:t>
      </w:r>
      <w:r w:rsidRPr="000F6329">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xml:space="preserve"> - Dokumentacja projektowa</w:t>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49BB3803" w14:textId="77777777" w:rsidR="00EF49B7" w:rsidRDefault="00EF49B7" w:rsidP="00490259">
      <w:pPr>
        <w:jc w:val="both"/>
        <w:rPr>
          <w:rFonts w:eastAsiaTheme="majorEastAsia"/>
          <w:b/>
          <w:bCs/>
          <w:color w:val="2F5496" w:themeColor="accent1" w:themeShade="BF"/>
          <w:spacing w:val="20"/>
          <w:sz w:val="28"/>
          <w:szCs w:val="28"/>
        </w:rPr>
      </w:pPr>
    </w:p>
    <w:p w14:paraId="4FBEDC56" w14:textId="77777777" w:rsidR="00EF49B7" w:rsidRDefault="00EF49B7" w:rsidP="00490259">
      <w:pPr>
        <w:jc w:val="both"/>
        <w:rPr>
          <w:rFonts w:eastAsiaTheme="majorEastAsia"/>
          <w:b/>
          <w:bCs/>
          <w:color w:val="2F5496" w:themeColor="accent1" w:themeShade="BF"/>
          <w:spacing w:val="20"/>
          <w:sz w:val="28"/>
          <w:szCs w:val="28"/>
        </w:rPr>
      </w:pPr>
    </w:p>
    <w:p w14:paraId="6FDDCF5E" w14:textId="77777777" w:rsidR="00EF49B7" w:rsidRDefault="00EF49B7" w:rsidP="00490259">
      <w:pPr>
        <w:jc w:val="both"/>
        <w:rPr>
          <w:rFonts w:eastAsiaTheme="majorEastAsia"/>
          <w:b/>
          <w:bCs/>
          <w:color w:val="2F5496" w:themeColor="accent1" w:themeShade="BF"/>
          <w:spacing w:val="20"/>
          <w:sz w:val="28"/>
          <w:szCs w:val="28"/>
        </w:rPr>
      </w:pPr>
    </w:p>
    <w:p w14:paraId="7CDA455C" w14:textId="3565DDA2" w:rsidR="00EF49B7" w:rsidRPr="00EF49B7" w:rsidRDefault="00EF49B7" w:rsidP="00490259">
      <w:pPr>
        <w:jc w:val="both"/>
        <w:rPr>
          <w:rFonts w:eastAsiaTheme="majorEastAsia"/>
          <w:b/>
          <w:bCs/>
          <w:spacing w:val="20"/>
          <w:sz w:val="28"/>
          <w:szCs w:val="28"/>
        </w:rPr>
      </w:pPr>
      <w:r>
        <w:rPr>
          <w:rFonts w:eastAsiaTheme="majorEastAsia"/>
          <w:b/>
          <w:bCs/>
          <w:spacing w:val="20"/>
          <w:sz w:val="28"/>
          <w:szCs w:val="28"/>
        </w:rPr>
        <w:t>d</w:t>
      </w:r>
      <w:r w:rsidRPr="00EF49B7">
        <w:rPr>
          <w:rFonts w:eastAsiaTheme="majorEastAsia"/>
          <w:b/>
          <w:bCs/>
          <w:spacing w:val="20"/>
          <w:sz w:val="28"/>
          <w:szCs w:val="28"/>
        </w:rPr>
        <w:t xml:space="preserve">ostępna w oddzielnym pliku w </w:t>
      </w:r>
      <w:r w:rsidR="00402FD1">
        <w:rPr>
          <w:rFonts w:eastAsiaTheme="majorEastAsia"/>
          <w:b/>
          <w:bCs/>
          <w:spacing w:val="20"/>
          <w:sz w:val="28"/>
          <w:szCs w:val="28"/>
        </w:rPr>
        <w:t>P</w:t>
      </w:r>
      <w:r w:rsidRPr="00EF49B7">
        <w:rPr>
          <w:rFonts w:eastAsiaTheme="majorEastAsia"/>
          <w:b/>
          <w:bCs/>
          <w:spacing w:val="20"/>
          <w:sz w:val="28"/>
          <w:szCs w:val="28"/>
        </w:rPr>
        <w:t>rofilu nabywcy.</w:t>
      </w:r>
    </w:p>
    <w:p w14:paraId="12ED75FC" w14:textId="77777777" w:rsidR="00EF49B7" w:rsidRDefault="00EF49B7" w:rsidP="00490259">
      <w:pPr>
        <w:jc w:val="both"/>
        <w:rPr>
          <w:rFonts w:eastAsiaTheme="majorEastAsia"/>
          <w:b/>
          <w:bCs/>
          <w:color w:val="2F5496" w:themeColor="accent1" w:themeShade="BF"/>
          <w:spacing w:val="20"/>
          <w:sz w:val="28"/>
          <w:szCs w:val="28"/>
        </w:rPr>
      </w:pPr>
    </w:p>
    <w:p w14:paraId="714EEACE" w14:textId="77777777" w:rsidR="00EF49B7" w:rsidRDefault="00EF49B7" w:rsidP="00490259">
      <w:pPr>
        <w:jc w:val="both"/>
        <w:rPr>
          <w:rFonts w:eastAsiaTheme="majorEastAsia"/>
          <w:b/>
          <w:bCs/>
          <w:color w:val="2F5496" w:themeColor="accent1" w:themeShade="BF"/>
          <w:spacing w:val="20"/>
          <w:sz w:val="28"/>
          <w:szCs w:val="28"/>
        </w:rPr>
      </w:pPr>
    </w:p>
    <w:p w14:paraId="4BA7FBA0" w14:textId="77777777" w:rsidR="00EF49B7" w:rsidRDefault="00EF49B7" w:rsidP="00490259">
      <w:pPr>
        <w:jc w:val="both"/>
        <w:rPr>
          <w:rFonts w:eastAsiaTheme="majorEastAsia"/>
          <w:b/>
          <w:bCs/>
          <w:color w:val="2F5496" w:themeColor="accent1" w:themeShade="BF"/>
          <w:spacing w:val="20"/>
          <w:sz w:val="28"/>
          <w:szCs w:val="28"/>
        </w:rPr>
      </w:pPr>
    </w:p>
    <w:p w14:paraId="1F680BC9" w14:textId="77777777" w:rsidR="00EF49B7" w:rsidRDefault="00EF49B7" w:rsidP="00490259">
      <w:pPr>
        <w:jc w:val="both"/>
        <w:rPr>
          <w:rFonts w:eastAsiaTheme="majorEastAsia"/>
          <w:b/>
          <w:bCs/>
          <w:color w:val="2F5496" w:themeColor="accent1" w:themeShade="BF"/>
          <w:spacing w:val="20"/>
          <w:sz w:val="28"/>
          <w:szCs w:val="28"/>
        </w:rPr>
      </w:pPr>
    </w:p>
    <w:p w14:paraId="028D081B" w14:textId="77777777" w:rsidR="00EF49B7" w:rsidRDefault="00EF49B7" w:rsidP="00490259">
      <w:pPr>
        <w:jc w:val="both"/>
        <w:rPr>
          <w:rFonts w:eastAsiaTheme="majorEastAsia"/>
          <w:b/>
          <w:bCs/>
          <w:color w:val="2F5496" w:themeColor="accent1" w:themeShade="BF"/>
          <w:spacing w:val="20"/>
          <w:sz w:val="28"/>
          <w:szCs w:val="28"/>
        </w:rPr>
      </w:pPr>
    </w:p>
    <w:p w14:paraId="0486690F" w14:textId="77777777" w:rsidR="00EF49B7" w:rsidRDefault="00EF49B7" w:rsidP="00490259">
      <w:pPr>
        <w:jc w:val="both"/>
        <w:rPr>
          <w:rFonts w:eastAsiaTheme="majorEastAsia"/>
          <w:b/>
          <w:bCs/>
          <w:color w:val="2F5496" w:themeColor="accent1" w:themeShade="BF"/>
          <w:spacing w:val="20"/>
          <w:sz w:val="28"/>
          <w:szCs w:val="28"/>
        </w:rPr>
      </w:pPr>
    </w:p>
    <w:p w14:paraId="4877E6AF" w14:textId="77777777" w:rsidR="00EF49B7" w:rsidRDefault="00EF49B7" w:rsidP="00490259">
      <w:pPr>
        <w:jc w:val="both"/>
        <w:rPr>
          <w:rFonts w:eastAsiaTheme="majorEastAsia"/>
          <w:b/>
          <w:bCs/>
          <w:color w:val="2F5496" w:themeColor="accent1" w:themeShade="BF"/>
          <w:spacing w:val="20"/>
          <w:sz w:val="28"/>
          <w:szCs w:val="28"/>
        </w:rPr>
      </w:pPr>
    </w:p>
    <w:p w14:paraId="47D34B0B" w14:textId="77777777" w:rsidR="00EF49B7" w:rsidRDefault="00EF49B7" w:rsidP="00490259">
      <w:pPr>
        <w:jc w:val="both"/>
        <w:rPr>
          <w:rFonts w:eastAsiaTheme="majorEastAsia"/>
          <w:b/>
          <w:bCs/>
          <w:color w:val="2F5496" w:themeColor="accent1" w:themeShade="BF"/>
          <w:spacing w:val="20"/>
          <w:sz w:val="28"/>
          <w:szCs w:val="28"/>
        </w:rPr>
      </w:pPr>
    </w:p>
    <w:p w14:paraId="71478A1D" w14:textId="77777777" w:rsidR="00EF49B7" w:rsidRDefault="00EF49B7" w:rsidP="00490259">
      <w:pPr>
        <w:jc w:val="both"/>
        <w:rPr>
          <w:rFonts w:eastAsiaTheme="majorEastAsia"/>
          <w:b/>
          <w:bCs/>
          <w:color w:val="2F5496" w:themeColor="accent1" w:themeShade="BF"/>
          <w:spacing w:val="20"/>
          <w:sz w:val="28"/>
          <w:szCs w:val="28"/>
        </w:rPr>
      </w:pPr>
    </w:p>
    <w:p w14:paraId="3B87F6ED" w14:textId="77777777" w:rsidR="00EF49B7" w:rsidRDefault="00EF49B7" w:rsidP="00490259">
      <w:pPr>
        <w:jc w:val="both"/>
        <w:rPr>
          <w:rFonts w:eastAsiaTheme="majorEastAsia"/>
          <w:b/>
          <w:bCs/>
          <w:color w:val="2F5496" w:themeColor="accent1" w:themeShade="BF"/>
          <w:spacing w:val="20"/>
          <w:sz w:val="28"/>
          <w:szCs w:val="28"/>
        </w:rPr>
      </w:pPr>
    </w:p>
    <w:p w14:paraId="4FA1725F" w14:textId="77777777" w:rsidR="00EF49B7" w:rsidRDefault="00EF49B7" w:rsidP="00490259">
      <w:pPr>
        <w:jc w:val="both"/>
        <w:rPr>
          <w:rFonts w:eastAsiaTheme="majorEastAsia"/>
          <w:b/>
          <w:bCs/>
          <w:color w:val="2F5496" w:themeColor="accent1" w:themeShade="BF"/>
          <w:spacing w:val="20"/>
          <w:sz w:val="28"/>
          <w:szCs w:val="28"/>
        </w:rPr>
      </w:pPr>
    </w:p>
    <w:p w14:paraId="3E302DB9" w14:textId="77777777" w:rsidR="00EF49B7" w:rsidRDefault="00EF49B7" w:rsidP="00490259">
      <w:pPr>
        <w:jc w:val="both"/>
        <w:rPr>
          <w:rFonts w:eastAsiaTheme="majorEastAsia"/>
          <w:b/>
          <w:bCs/>
          <w:color w:val="2F5496" w:themeColor="accent1" w:themeShade="BF"/>
          <w:spacing w:val="20"/>
          <w:sz w:val="28"/>
          <w:szCs w:val="28"/>
        </w:rPr>
      </w:pPr>
    </w:p>
    <w:p w14:paraId="73857E3D" w14:textId="77777777" w:rsidR="00EF49B7" w:rsidRDefault="00EF49B7" w:rsidP="00490259">
      <w:pPr>
        <w:jc w:val="both"/>
        <w:rPr>
          <w:rFonts w:eastAsiaTheme="majorEastAsia"/>
          <w:b/>
          <w:bCs/>
          <w:color w:val="2F5496" w:themeColor="accent1" w:themeShade="BF"/>
          <w:spacing w:val="20"/>
          <w:sz w:val="28"/>
          <w:szCs w:val="28"/>
        </w:rPr>
      </w:pPr>
    </w:p>
    <w:p w14:paraId="7FB57F22" w14:textId="77777777" w:rsidR="00EF49B7" w:rsidRDefault="00EF49B7" w:rsidP="00490259">
      <w:pPr>
        <w:jc w:val="both"/>
        <w:rPr>
          <w:rFonts w:eastAsiaTheme="majorEastAsia"/>
          <w:b/>
          <w:bCs/>
          <w:color w:val="2F5496" w:themeColor="accent1" w:themeShade="BF"/>
          <w:spacing w:val="20"/>
          <w:sz w:val="28"/>
          <w:szCs w:val="28"/>
        </w:rPr>
      </w:pPr>
    </w:p>
    <w:p w14:paraId="22C28834" w14:textId="77777777" w:rsidR="00EF49B7" w:rsidRDefault="00EF49B7" w:rsidP="00490259">
      <w:pPr>
        <w:jc w:val="both"/>
        <w:rPr>
          <w:rFonts w:eastAsiaTheme="majorEastAsia"/>
          <w:b/>
          <w:bCs/>
          <w:color w:val="2F5496" w:themeColor="accent1" w:themeShade="BF"/>
          <w:spacing w:val="20"/>
          <w:sz w:val="28"/>
          <w:szCs w:val="28"/>
        </w:rPr>
      </w:pPr>
    </w:p>
    <w:p w14:paraId="6067D329" w14:textId="77777777" w:rsidR="00EF49B7" w:rsidRDefault="00EF49B7" w:rsidP="00490259">
      <w:pPr>
        <w:jc w:val="both"/>
        <w:rPr>
          <w:rFonts w:eastAsiaTheme="majorEastAsia"/>
          <w:b/>
          <w:bCs/>
          <w:color w:val="2F5496" w:themeColor="accent1" w:themeShade="BF"/>
          <w:spacing w:val="20"/>
          <w:sz w:val="28"/>
          <w:szCs w:val="28"/>
        </w:rPr>
      </w:pPr>
    </w:p>
    <w:p w14:paraId="093421C8" w14:textId="77777777" w:rsidR="00EF49B7" w:rsidRDefault="00EF49B7" w:rsidP="00490259">
      <w:pPr>
        <w:jc w:val="both"/>
        <w:rPr>
          <w:rFonts w:eastAsiaTheme="majorEastAsia"/>
          <w:b/>
          <w:bCs/>
          <w:color w:val="2F5496" w:themeColor="accent1" w:themeShade="BF"/>
          <w:spacing w:val="20"/>
          <w:sz w:val="28"/>
          <w:szCs w:val="28"/>
        </w:rPr>
      </w:pPr>
    </w:p>
    <w:p w14:paraId="24934CF5" w14:textId="77777777" w:rsidR="00EF49B7" w:rsidRDefault="00EF49B7" w:rsidP="00490259">
      <w:pPr>
        <w:jc w:val="both"/>
        <w:rPr>
          <w:rFonts w:eastAsiaTheme="majorEastAsia"/>
          <w:b/>
          <w:bCs/>
          <w:color w:val="2F5496" w:themeColor="accent1" w:themeShade="BF"/>
          <w:spacing w:val="20"/>
          <w:sz w:val="28"/>
          <w:szCs w:val="28"/>
        </w:rPr>
      </w:pPr>
    </w:p>
    <w:p w14:paraId="7E1E1C81" w14:textId="77777777" w:rsidR="00EF49B7" w:rsidRDefault="00EF49B7" w:rsidP="00490259">
      <w:pPr>
        <w:jc w:val="both"/>
        <w:rPr>
          <w:rFonts w:eastAsiaTheme="majorEastAsia"/>
          <w:b/>
          <w:bCs/>
          <w:color w:val="2F5496" w:themeColor="accent1" w:themeShade="BF"/>
          <w:spacing w:val="20"/>
          <w:sz w:val="28"/>
          <w:szCs w:val="28"/>
        </w:rPr>
      </w:pPr>
    </w:p>
    <w:p w14:paraId="67ADB00F" w14:textId="77777777" w:rsidR="00EF49B7" w:rsidRDefault="00EF49B7" w:rsidP="00490259">
      <w:pPr>
        <w:jc w:val="both"/>
        <w:rPr>
          <w:rFonts w:eastAsiaTheme="majorEastAsia"/>
          <w:b/>
          <w:bCs/>
          <w:color w:val="2F5496" w:themeColor="accent1" w:themeShade="BF"/>
          <w:spacing w:val="20"/>
          <w:sz w:val="28"/>
          <w:szCs w:val="28"/>
        </w:rPr>
      </w:pPr>
    </w:p>
    <w:p w14:paraId="2070C3DC" w14:textId="77777777" w:rsidR="00EF49B7" w:rsidRDefault="00EF49B7" w:rsidP="00490259">
      <w:pPr>
        <w:jc w:val="both"/>
        <w:rPr>
          <w:rFonts w:eastAsiaTheme="majorEastAsia"/>
          <w:b/>
          <w:bCs/>
          <w:color w:val="2F5496" w:themeColor="accent1" w:themeShade="BF"/>
          <w:spacing w:val="20"/>
          <w:sz w:val="28"/>
          <w:szCs w:val="28"/>
        </w:rPr>
      </w:pPr>
    </w:p>
    <w:p w14:paraId="7730B940" w14:textId="77777777" w:rsidR="00EF49B7" w:rsidRDefault="00EF49B7" w:rsidP="00490259">
      <w:pPr>
        <w:jc w:val="both"/>
        <w:rPr>
          <w:rFonts w:eastAsiaTheme="majorEastAsia"/>
          <w:b/>
          <w:bCs/>
          <w:color w:val="2F5496" w:themeColor="accent1" w:themeShade="BF"/>
          <w:spacing w:val="20"/>
          <w:sz w:val="28"/>
          <w:szCs w:val="28"/>
        </w:rPr>
      </w:pPr>
    </w:p>
    <w:p w14:paraId="602080A5" w14:textId="77777777" w:rsidR="00EF49B7" w:rsidRDefault="00EF49B7" w:rsidP="00490259">
      <w:pPr>
        <w:jc w:val="both"/>
        <w:rPr>
          <w:rFonts w:eastAsiaTheme="majorEastAsia"/>
          <w:b/>
          <w:bCs/>
          <w:color w:val="2F5496" w:themeColor="accent1" w:themeShade="BF"/>
          <w:spacing w:val="20"/>
          <w:sz w:val="28"/>
          <w:szCs w:val="28"/>
        </w:rPr>
      </w:pPr>
    </w:p>
    <w:p w14:paraId="04DB437F" w14:textId="77777777" w:rsidR="00EF49B7" w:rsidRDefault="00EF49B7" w:rsidP="00490259">
      <w:pPr>
        <w:jc w:val="both"/>
        <w:rPr>
          <w:rFonts w:eastAsiaTheme="majorEastAsia"/>
          <w:b/>
          <w:bCs/>
          <w:color w:val="2F5496" w:themeColor="accent1" w:themeShade="BF"/>
          <w:spacing w:val="20"/>
          <w:sz w:val="28"/>
          <w:szCs w:val="28"/>
        </w:rPr>
      </w:pPr>
    </w:p>
    <w:p w14:paraId="56236434" w14:textId="77777777" w:rsidR="00EF49B7" w:rsidRDefault="00EF49B7" w:rsidP="00490259">
      <w:pPr>
        <w:jc w:val="both"/>
        <w:rPr>
          <w:rFonts w:eastAsiaTheme="majorEastAsia"/>
          <w:b/>
          <w:bCs/>
          <w:color w:val="2F5496" w:themeColor="accent1" w:themeShade="BF"/>
          <w:spacing w:val="20"/>
          <w:sz w:val="28"/>
          <w:szCs w:val="28"/>
        </w:rPr>
      </w:pPr>
    </w:p>
    <w:p w14:paraId="5F871C26" w14:textId="77777777" w:rsidR="00EF49B7" w:rsidRDefault="00EF49B7" w:rsidP="00490259">
      <w:pPr>
        <w:jc w:val="both"/>
        <w:rPr>
          <w:rFonts w:eastAsiaTheme="majorEastAsia"/>
          <w:b/>
          <w:bCs/>
          <w:color w:val="2F5496" w:themeColor="accent1" w:themeShade="BF"/>
          <w:spacing w:val="20"/>
          <w:sz w:val="28"/>
          <w:szCs w:val="28"/>
        </w:rPr>
      </w:pPr>
    </w:p>
    <w:p w14:paraId="589DCB95" w14:textId="77777777" w:rsidR="00EF49B7" w:rsidRDefault="00EF49B7" w:rsidP="00490259">
      <w:pPr>
        <w:jc w:val="both"/>
        <w:rPr>
          <w:rFonts w:eastAsiaTheme="majorEastAsia"/>
          <w:b/>
          <w:bCs/>
          <w:color w:val="2F5496" w:themeColor="accent1" w:themeShade="BF"/>
          <w:spacing w:val="20"/>
          <w:sz w:val="28"/>
          <w:szCs w:val="28"/>
        </w:rPr>
      </w:pPr>
    </w:p>
    <w:p w14:paraId="3A813434" w14:textId="77777777" w:rsidR="00EF49B7" w:rsidRDefault="00EF49B7" w:rsidP="00490259">
      <w:pPr>
        <w:jc w:val="both"/>
        <w:rPr>
          <w:rFonts w:eastAsiaTheme="majorEastAsia"/>
          <w:b/>
          <w:bCs/>
          <w:color w:val="2F5496" w:themeColor="accent1" w:themeShade="BF"/>
          <w:spacing w:val="20"/>
          <w:sz w:val="28"/>
          <w:szCs w:val="28"/>
        </w:rPr>
      </w:pPr>
    </w:p>
    <w:p w14:paraId="1DA8C435" w14:textId="77777777" w:rsidR="00EF49B7" w:rsidRDefault="00EF49B7" w:rsidP="00490259">
      <w:pPr>
        <w:jc w:val="both"/>
        <w:rPr>
          <w:rFonts w:eastAsiaTheme="majorEastAsia"/>
          <w:b/>
          <w:bCs/>
          <w:color w:val="2F5496" w:themeColor="accent1" w:themeShade="BF"/>
          <w:spacing w:val="20"/>
          <w:sz w:val="28"/>
          <w:szCs w:val="28"/>
        </w:rPr>
      </w:pPr>
    </w:p>
    <w:p w14:paraId="227255DF" w14:textId="77777777" w:rsidR="00EF49B7" w:rsidRDefault="00EF49B7" w:rsidP="00490259">
      <w:pPr>
        <w:jc w:val="both"/>
        <w:rPr>
          <w:rFonts w:eastAsiaTheme="majorEastAsia"/>
          <w:b/>
          <w:bCs/>
          <w:color w:val="2F5496" w:themeColor="accent1" w:themeShade="BF"/>
          <w:spacing w:val="20"/>
          <w:sz w:val="28"/>
          <w:szCs w:val="28"/>
        </w:rPr>
      </w:pPr>
    </w:p>
    <w:p w14:paraId="3660C779" w14:textId="77777777" w:rsidR="00EF49B7" w:rsidRDefault="00EF49B7" w:rsidP="00490259">
      <w:pPr>
        <w:jc w:val="both"/>
        <w:rPr>
          <w:rFonts w:eastAsiaTheme="majorEastAsia"/>
          <w:b/>
          <w:bCs/>
          <w:color w:val="2F5496" w:themeColor="accent1" w:themeShade="BF"/>
          <w:spacing w:val="20"/>
          <w:sz w:val="28"/>
          <w:szCs w:val="28"/>
        </w:rPr>
      </w:pPr>
    </w:p>
    <w:p w14:paraId="2E1140B6" w14:textId="77777777" w:rsidR="00EF49B7" w:rsidRDefault="00EF49B7" w:rsidP="00490259">
      <w:pPr>
        <w:jc w:val="both"/>
        <w:rPr>
          <w:rFonts w:eastAsiaTheme="majorEastAsia"/>
          <w:b/>
          <w:bCs/>
          <w:color w:val="2F5496" w:themeColor="accent1" w:themeShade="BF"/>
          <w:spacing w:val="20"/>
          <w:sz w:val="28"/>
          <w:szCs w:val="28"/>
        </w:rPr>
      </w:pPr>
    </w:p>
    <w:p w14:paraId="1410585A" w14:textId="77777777" w:rsidR="00EF49B7" w:rsidRDefault="00EF49B7" w:rsidP="00490259">
      <w:pPr>
        <w:jc w:val="both"/>
        <w:rPr>
          <w:rFonts w:eastAsiaTheme="majorEastAsia"/>
          <w:b/>
          <w:bCs/>
          <w:color w:val="2F5496" w:themeColor="accent1" w:themeShade="BF"/>
          <w:spacing w:val="20"/>
          <w:sz w:val="28"/>
          <w:szCs w:val="28"/>
        </w:rPr>
      </w:pPr>
    </w:p>
    <w:p w14:paraId="537ACF83" w14:textId="77777777" w:rsidR="00EF49B7" w:rsidRDefault="00EF49B7" w:rsidP="00490259">
      <w:pPr>
        <w:jc w:val="both"/>
        <w:rPr>
          <w:rFonts w:eastAsiaTheme="majorEastAsia"/>
          <w:b/>
          <w:bCs/>
          <w:color w:val="2F5496" w:themeColor="accent1" w:themeShade="BF"/>
          <w:spacing w:val="20"/>
          <w:sz w:val="28"/>
          <w:szCs w:val="28"/>
        </w:rPr>
      </w:pPr>
    </w:p>
    <w:p w14:paraId="730919FD" w14:textId="77777777" w:rsidR="00EF49B7" w:rsidRDefault="00EF49B7" w:rsidP="00490259">
      <w:pPr>
        <w:jc w:val="both"/>
        <w:rPr>
          <w:rFonts w:eastAsiaTheme="majorEastAsia"/>
          <w:b/>
          <w:bCs/>
          <w:color w:val="2F5496" w:themeColor="accent1" w:themeShade="BF"/>
          <w:spacing w:val="20"/>
          <w:sz w:val="28"/>
          <w:szCs w:val="28"/>
        </w:rPr>
      </w:pPr>
    </w:p>
    <w:p w14:paraId="3870751D" w14:textId="77777777" w:rsidR="00EF49B7" w:rsidRDefault="00EF49B7" w:rsidP="00490259">
      <w:pPr>
        <w:jc w:val="both"/>
        <w:rPr>
          <w:rFonts w:eastAsiaTheme="majorEastAsia"/>
          <w:b/>
          <w:bCs/>
          <w:color w:val="2F5496" w:themeColor="accent1" w:themeShade="BF"/>
          <w:spacing w:val="20"/>
          <w:sz w:val="28"/>
          <w:szCs w:val="28"/>
        </w:rPr>
      </w:pPr>
    </w:p>
    <w:p w14:paraId="20EBCA9B" w14:textId="77777777" w:rsidR="00EF49B7" w:rsidRDefault="00EF49B7" w:rsidP="00490259">
      <w:pPr>
        <w:jc w:val="both"/>
        <w:rPr>
          <w:rFonts w:eastAsiaTheme="majorEastAsia"/>
          <w:b/>
          <w:bCs/>
          <w:color w:val="2F5496" w:themeColor="accent1" w:themeShade="BF"/>
          <w:spacing w:val="20"/>
          <w:sz w:val="28"/>
          <w:szCs w:val="28"/>
        </w:rPr>
      </w:pPr>
    </w:p>
    <w:p w14:paraId="0B39422C" w14:textId="4D49BD30"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67FA80F7" w:rsidR="003761A2" w:rsidRPr="007A4EE6" w:rsidRDefault="003761A2" w:rsidP="003761A2">
      <w:pPr>
        <w:jc w:val="both"/>
        <w:rPr>
          <w:rFonts w:eastAsiaTheme="majorEastAsia"/>
          <w:b/>
          <w:bCs/>
          <w:color w:val="2F5496" w:themeColor="accent1" w:themeShade="BF"/>
          <w:spacing w:val="20"/>
          <w:sz w:val="28"/>
          <w:szCs w:val="28"/>
        </w:rPr>
      </w:pPr>
      <w:bookmarkStart w:id="105"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5"/>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r w:rsidR="007528E9">
        <w:rPr>
          <w:rFonts w:eastAsiaTheme="majorEastAsia"/>
          <w:b/>
          <w:bCs/>
          <w:color w:val="2F5496" w:themeColor="accent1" w:themeShade="BF"/>
          <w:spacing w:val="20"/>
          <w:sz w:val="28"/>
          <w:szCs w:val="28"/>
        </w:rPr>
        <w:t xml:space="preserve"> –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631071">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631071">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631071">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631071">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6"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352DDEA0"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7528E9" w:rsidRPr="0041170F">
        <w:rPr>
          <w:sz w:val="22"/>
          <w:szCs w:val="22"/>
        </w:rPr>
        <w:t>462</w:t>
      </w:r>
      <w:r w:rsidR="00D47BF9" w:rsidRPr="0041170F">
        <w:rPr>
          <w:sz w:val="22"/>
          <w:szCs w:val="22"/>
        </w:rPr>
        <w:t>50</w:t>
      </w:r>
      <w:r w:rsidR="0041170F" w:rsidRPr="0041170F">
        <w:rPr>
          <w:sz w:val="22"/>
          <w:szCs w:val="22"/>
        </w:rPr>
        <w:t>1288</w:t>
      </w:r>
      <w:r w:rsidRPr="0041170F">
        <w:rPr>
          <w:sz w:val="22"/>
          <w:szCs w:val="22"/>
        </w:rPr>
        <w:t>,</w:t>
      </w:r>
      <w:r w:rsidRPr="002B3992">
        <w:rPr>
          <w:sz w:val="22"/>
          <w:szCs w:val="22"/>
        </w:rPr>
        <w:t xml:space="preserve"> którego przedmiotem jest </w:t>
      </w:r>
      <w:r w:rsidR="00402FD1" w:rsidRPr="00402FD1">
        <w:rPr>
          <w:b/>
          <w:bCs/>
          <w:iCs/>
          <w:sz w:val="22"/>
          <w:szCs w:val="22"/>
        </w:rPr>
        <w:t>Opracowanie aktualizacji dokumentacji projektowo-kosztorysowej dla zadania: ,,Przebudowa ulicy Pawłowskiej w rejonie Potoku Bielszowickiego w Rudzie Śląskiej’’ (Etap I), wraz z uzyskaniem wszelkich uzgodnień i pozwoleń, w tym pozwolenia wodnoprawnego oraz pozwolenia na budowę (Etap II) oraz pełnienie nadzoru autorskiego (Etap III)</w:t>
      </w:r>
      <w:r w:rsidR="00C12133">
        <w:rPr>
          <w:b/>
          <w:bCs/>
          <w:iCs/>
          <w:sz w:val="22"/>
          <w:szCs w:val="22"/>
        </w:rPr>
        <w:t xml:space="preserve"> </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737C3">
        <w:tc>
          <w:tcPr>
            <w:tcW w:w="959" w:type="dxa"/>
          </w:tcPr>
          <w:p w14:paraId="03A5F615" w14:textId="77777777" w:rsidR="00490259" w:rsidRPr="00E66F78" w:rsidRDefault="00490259" w:rsidP="003737C3">
            <w:pPr>
              <w:jc w:val="both"/>
              <w:rPr>
                <w:sz w:val="24"/>
                <w:szCs w:val="24"/>
              </w:rPr>
            </w:pPr>
            <w:r w:rsidRPr="00E66F78">
              <w:rPr>
                <w:sz w:val="24"/>
                <w:szCs w:val="24"/>
              </w:rPr>
              <w:t>Lp.</w:t>
            </w:r>
          </w:p>
        </w:tc>
        <w:tc>
          <w:tcPr>
            <w:tcW w:w="8251" w:type="dxa"/>
          </w:tcPr>
          <w:p w14:paraId="10DE23DA" w14:textId="77777777" w:rsidR="00490259" w:rsidRPr="00E66F78" w:rsidRDefault="00490259" w:rsidP="003737C3">
            <w:pPr>
              <w:jc w:val="both"/>
              <w:rPr>
                <w:sz w:val="24"/>
                <w:szCs w:val="24"/>
              </w:rPr>
            </w:pPr>
            <w:r w:rsidRPr="00E66F78">
              <w:rPr>
                <w:sz w:val="24"/>
                <w:szCs w:val="24"/>
              </w:rPr>
              <w:t>Nazwa podmiotu, adres</w:t>
            </w:r>
          </w:p>
          <w:p w14:paraId="351219B8" w14:textId="77777777" w:rsidR="00490259" w:rsidRPr="00E66F78" w:rsidRDefault="00490259" w:rsidP="003737C3">
            <w:pPr>
              <w:jc w:val="both"/>
              <w:rPr>
                <w:sz w:val="24"/>
                <w:szCs w:val="24"/>
              </w:rPr>
            </w:pPr>
          </w:p>
        </w:tc>
      </w:tr>
      <w:tr w:rsidR="00490259" w:rsidRPr="00E66F78" w14:paraId="737E722F" w14:textId="77777777" w:rsidTr="003737C3">
        <w:tc>
          <w:tcPr>
            <w:tcW w:w="959" w:type="dxa"/>
          </w:tcPr>
          <w:p w14:paraId="2535E305" w14:textId="77777777" w:rsidR="00490259" w:rsidRPr="00E66F78" w:rsidRDefault="00490259" w:rsidP="003737C3">
            <w:pPr>
              <w:jc w:val="both"/>
              <w:rPr>
                <w:sz w:val="24"/>
                <w:szCs w:val="24"/>
              </w:rPr>
            </w:pPr>
          </w:p>
        </w:tc>
        <w:tc>
          <w:tcPr>
            <w:tcW w:w="8251" w:type="dxa"/>
          </w:tcPr>
          <w:p w14:paraId="1F52F2E9" w14:textId="77777777" w:rsidR="00490259" w:rsidRPr="00E66F78" w:rsidRDefault="00490259" w:rsidP="003737C3">
            <w:pPr>
              <w:jc w:val="both"/>
              <w:rPr>
                <w:sz w:val="24"/>
                <w:szCs w:val="24"/>
              </w:rPr>
            </w:pPr>
          </w:p>
          <w:p w14:paraId="4C3DA20C" w14:textId="77777777" w:rsidR="00490259" w:rsidRPr="00E66F78" w:rsidRDefault="00490259" w:rsidP="003737C3">
            <w:pPr>
              <w:jc w:val="both"/>
              <w:rPr>
                <w:sz w:val="24"/>
                <w:szCs w:val="24"/>
              </w:rPr>
            </w:pPr>
          </w:p>
        </w:tc>
      </w:tr>
      <w:tr w:rsidR="00490259" w:rsidRPr="00E66F78" w14:paraId="4ED89539" w14:textId="77777777" w:rsidTr="003737C3">
        <w:tc>
          <w:tcPr>
            <w:tcW w:w="959" w:type="dxa"/>
          </w:tcPr>
          <w:p w14:paraId="54EF6E62" w14:textId="77777777" w:rsidR="00490259" w:rsidRPr="00E66F78" w:rsidRDefault="00490259" w:rsidP="003737C3">
            <w:pPr>
              <w:jc w:val="both"/>
              <w:rPr>
                <w:sz w:val="24"/>
                <w:szCs w:val="24"/>
              </w:rPr>
            </w:pPr>
          </w:p>
          <w:p w14:paraId="006A8271" w14:textId="77777777" w:rsidR="00490259" w:rsidRPr="00E66F78" w:rsidRDefault="00490259" w:rsidP="003737C3">
            <w:pPr>
              <w:jc w:val="both"/>
              <w:rPr>
                <w:sz w:val="24"/>
                <w:szCs w:val="24"/>
              </w:rPr>
            </w:pPr>
          </w:p>
        </w:tc>
        <w:tc>
          <w:tcPr>
            <w:tcW w:w="8251" w:type="dxa"/>
          </w:tcPr>
          <w:p w14:paraId="111ADE8E" w14:textId="77777777" w:rsidR="00490259" w:rsidRPr="00E66F78" w:rsidRDefault="00490259" w:rsidP="003737C3">
            <w:pPr>
              <w:jc w:val="both"/>
              <w:rPr>
                <w:sz w:val="24"/>
                <w:szCs w:val="24"/>
              </w:rPr>
            </w:pPr>
          </w:p>
        </w:tc>
      </w:tr>
      <w:tr w:rsidR="00490259" w:rsidRPr="00E66F78" w14:paraId="3DD732A4" w14:textId="77777777" w:rsidTr="003737C3">
        <w:tc>
          <w:tcPr>
            <w:tcW w:w="959" w:type="dxa"/>
          </w:tcPr>
          <w:p w14:paraId="65E1946B" w14:textId="77777777" w:rsidR="00490259" w:rsidRPr="00E66F78" w:rsidRDefault="00490259" w:rsidP="003737C3">
            <w:pPr>
              <w:jc w:val="both"/>
              <w:rPr>
                <w:sz w:val="24"/>
                <w:szCs w:val="24"/>
              </w:rPr>
            </w:pPr>
          </w:p>
          <w:p w14:paraId="1A07B3D3" w14:textId="77777777" w:rsidR="00490259" w:rsidRPr="00E66F78" w:rsidRDefault="00490259" w:rsidP="003737C3">
            <w:pPr>
              <w:jc w:val="both"/>
              <w:rPr>
                <w:sz w:val="24"/>
                <w:szCs w:val="24"/>
              </w:rPr>
            </w:pPr>
          </w:p>
        </w:tc>
        <w:tc>
          <w:tcPr>
            <w:tcW w:w="8251" w:type="dxa"/>
          </w:tcPr>
          <w:p w14:paraId="348A6F28" w14:textId="77777777" w:rsidR="00490259" w:rsidRPr="00E66F78" w:rsidRDefault="00490259" w:rsidP="003737C3">
            <w:pPr>
              <w:jc w:val="both"/>
              <w:rPr>
                <w:sz w:val="24"/>
                <w:szCs w:val="24"/>
              </w:rPr>
            </w:pPr>
          </w:p>
        </w:tc>
      </w:tr>
      <w:tr w:rsidR="00490259" w:rsidRPr="00E66F78" w14:paraId="35C38B0D" w14:textId="77777777" w:rsidTr="003737C3">
        <w:tc>
          <w:tcPr>
            <w:tcW w:w="959" w:type="dxa"/>
          </w:tcPr>
          <w:p w14:paraId="03BE80A5" w14:textId="77777777" w:rsidR="00490259" w:rsidRPr="00E66F78" w:rsidRDefault="00490259" w:rsidP="003737C3">
            <w:pPr>
              <w:jc w:val="both"/>
              <w:rPr>
                <w:sz w:val="24"/>
                <w:szCs w:val="24"/>
              </w:rPr>
            </w:pPr>
          </w:p>
          <w:p w14:paraId="3E59DCDC" w14:textId="77777777" w:rsidR="00490259" w:rsidRPr="00E66F78" w:rsidRDefault="00490259" w:rsidP="003737C3">
            <w:pPr>
              <w:jc w:val="both"/>
              <w:rPr>
                <w:sz w:val="24"/>
                <w:szCs w:val="24"/>
              </w:rPr>
            </w:pPr>
          </w:p>
        </w:tc>
        <w:tc>
          <w:tcPr>
            <w:tcW w:w="8251" w:type="dxa"/>
          </w:tcPr>
          <w:p w14:paraId="187AB020" w14:textId="77777777" w:rsidR="00490259" w:rsidRPr="00E66F78" w:rsidRDefault="00490259" w:rsidP="003737C3">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6"/>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329446FE" w14:textId="77777777" w:rsidR="007528E9" w:rsidRPr="00E63E3D" w:rsidRDefault="007528E9" w:rsidP="007528E9">
      <w:pPr>
        <w:spacing w:after="160" w:line="259" w:lineRule="auto"/>
        <w:jc w:val="both"/>
        <w:rPr>
          <w:rFonts w:eastAsiaTheme="majorEastAsia"/>
          <w:b/>
          <w:bCs/>
          <w:color w:val="2F5496" w:themeColor="accent1" w:themeShade="BF"/>
          <w:spacing w:val="20"/>
          <w:sz w:val="24"/>
          <w:szCs w:val="24"/>
        </w:rPr>
      </w:pPr>
      <w:bookmarkStart w:id="107" w:name="_Hlk106046238"/>
      <w:r w:rsidRPr="00E63E3D">
        <w:rPr>
          <w:rFonts w:eastAsiaTheme="majorEastAsia"/>
          <w:b/>
          <w:bCs/>
          <w:color w:val="2F5496" w:themeColor="accent1" w:themeShade="BF"/>
          <w:spacing w:val="20"/>
          <w:sz w:val="24"/>
          <w:szCs w:val="24"/>
        </w:rPr>
        <w:lastRenderedPageBreak/>
        <w:t xml:space="preserve">Załącznik nr 4.3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7D743AD0" w14:textId="77777777" w:rsidR="007528E9" w:rsidRPr="00CF5B28" w:rsidRDefault="007528E9" w:rsidP="007528E9">
      <w:pPr>
        <w:spacing w:after="160" w:line="259" w:lineRule="auto"/>
        <w:jc w:val="both"/>
        <w:rPr>
          <w:rFonts w:eastAsiaTheme="majorEastAsia"/>
          <w:b/>
          <w:bCs/>
          <w:sz w:val="24"/>
          <w:szCs w:val="24"/>
        </w:rPr>
      </w:pPr>
    </w:p>
    <w:p w14:paraId="6F0134C5" w14:textId="6A92E241" w:rsidR="007528E9" w:rsidRPr="008057B2" w:rsidRDefault="007528E9" w:rsidP="007528E9">
      <w:pPr>
        <w:jc w:val="center"/>
        <w:rPr>
          <w:b/>
          <w:sz w:val="24"/>
          <w:szCs w:val="24"/>
        </w:rPr>
      </w:pPr>
      <w:r w:rsidRPr="0013238E">
        <w:rPr>
          <w:b/>
          <w:sz w:val="24"/>
          <w:szCs w:val="24"/>
        </w:rPr>
        <w:t xml:space="preserve">w okresie ostatnich </w:t>
      </w:r>
      <w:r w:rsidR="00A45749">
        <w:rPr>
          <w:b/>
          <w:sz w:val="24"/>
          <w:szCs w:val="24"/>
        </w:rPr>
        <w:t>trzech</w:t>
      </w:r>
      <w:r w:rsidRPr="00BD7135">
        <w:rPr>
          <w:b/>
          <w:sz w:val="24"/>
          <w:szCs w:val="24"/>
        </w:rPr>
        <w:t xml:space="preserve"> lat </w:t>
      </w:r>
      <w:r w:rsidRPr="0013238E">
        <w:rPr>
          <w:b/>
          <w:sz w:val="24"/>
          <w:szCs w:val="24"/>
        </w:rPr>
        <w:t>w zakresie niezbędnym do wykazania spełnienia warunku udziału w postępowaniu</w:t>
      </w:r>
    </w:p>
    <w:p w14:paraId="1C526979" w14:textId="77777777" w:rsidR="007528E9" w:rsidRPr="008057B2" w:rsidRDefault="007528E9" w:rsidP="007528E9">
      <w:pPr>
        <w:jc w:val="center"/>
        <w:rPr>
          <w:b/>
          <w:sz w:val="24"/>
          <w:szCs w:val="24"/>
        </w:rPr>
      </w:pPr>
    </w:p>
    <w:p w14:paraId="20A4FCD5" w14:textId="77777777" w:rsidR="007528E9" w:rsidRPr="008057B2" w:rsidRDefault="007528E9" w:rsidP="007528E9">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48441DB" w14:textId="77777777" w:rsidR="007528E9" w:rsidRPr="008057B2" w:rsidRDefault="007528E9" w:rsidP="007528E9">
      <w:pPr>
        <w:tabs>
          <w:tab w:val="left" w:pos="0"/>
        </w:tabs>
        <w:rPr>
          <w:sz w:val="22"/>
          <w:szCs w:val="22"/>
        </w:rPr>
      </w:pPr>
    </w:p>
    <w:p w14:paraId="10DF5D88" w14:textId="77777777" w:rsidR="007528E9" w:rsidRPr="00E66F78" w:rsidRDefault="007528E9" w:rsidP="007528E9">
      <w:pPr>
        <w:tabs>
          <w:tab w:val="left" w:pos="851"/>
        </w:tabs>
        <w:jc w:val="both"/>
        <w:rPr>
          <w:sz w:val="24"/>
          <w:szCs w:val="24"/>
          <w:lang w:eastAsia="zh-CN"/>
        </w:rPr>
      </w:pPr>
    </w:p>
    <w:p w14:paraId="6413DE54" w14:textId="77777777" w:rsidR="007528E9" w:rsidRPr="00E66F78" w:rsidRDefault="007528E9" w:rsidP="007528E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7528E9" w:rsidRPr="00BE4794" w14:paraId="7F1738C5" w14:textId="77777777" w:rsidTr="003737C3">
        <w:tc>
          <w:tcPr>
            <w:tcW w:w="426" w:type="dxa"/>
            <w:vAlign w:val="center"/>
          </w:tcPr>
          <w:p w14:paraId="694537FF" w14:textId="77777777" w:rsidR="007528E9" w:rsidRPr="00BE4794" w:rsidRDefault="007528E9" w:rsidP="003737C3">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F8218AA" w14:textId="77777777" w:rsidR="007528E9" w:rsidRPr="00BE4794" w:rsidRDefault="007528E9" w:rsidP="003737C3">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5CF9023B" w14:textId="77777777" w:rsidR="007528E9" w:rsidRPr="002B3992" w:rsidRDefault="007528E9" w:rsidP="003737C3">
            <w:pPr>
              <w:tabs>
                <w:tab w:val="left" w:pos="851"/>
              </w:tabs>
              <w:jc w:val="center"/>
              <w:rPr>
                <w:b/>
                <w:sz w:val="18"/>
                <w:szCs w:val="18"/>
                <w:lang w:eastAsia="zh-CN"/>
              </w:rPr>
            </w:pPr>
            <w:r w:rsidRPr="002B3992">
              <w:rPr>
                <w:b/>
                <w:sz w:val="18"/>
                <w:szCs w:val="18"/>
                <w:lang w:eastAsia="zh-CN"/>
              </w:rPr>
              <w:t>Wartość zamówienia brutto zł</w:t>
            </w:r>
          </w:p>
          <w:p w14:paraId="57D76E6B" w14:textId="07B79FC7" w:rsidR="007528E9" w:rsidRPr="002B3992" w:rsidRDefault="007528E9" w:rsidP="003737C3">
            <w:pPr>
              <w:tabs>
                <w:tab w:val="left" w:pos="851"/>
              </w:tabs>
              <w:jc w:val="center"/>
              <w:rPr>
                <w:sz w:val="18"/>
                <w:szCs w:val="18"/>
                <w:lang w:eastAsia="zh-CN"/>
              </w:rPr>
            </w:pPr>
            <w:r w:rsidRPr="002B3992">
              <w:rPr>
                <w:sz w:val="18"/>
                <w:szCs w:val="18"/>
                <w:lang w:eastAsia="zh-CN"/>
              </w:rPr>
              <w:t xml:space="preserve">(w okresie ostatnich </w:t>
            </w:r>
            <w:r w:rsidR="00A45749">
              <w:rPr>
                <w:sz w:val="18"/>
                <w:szCs w:val="18"/>
                <w:lang w:eastAsia="zh-CN"/>
              </w:rPr>
              <w:t>trzech</w:t>
            </w:r>
            <w:r w:rsidRPr="002B3992">
              <w:rPr>
                <w:sz w:val="18"/>
                <w:szCs w:val="18"/>
                <w:lang w:eastAsia="zh-CN"/>
              </w:rPr>
              <w:t xml:space="preserve"> lat przed terminem składania ofert)</w:t>
            </w:r>
          </w:p>
        </w:tc>
        <w:tc>
          <w:tcPr>
            <w:tcW w:w="1417" w:type="dxa"/>
            <w:vAlign w:val="center"/>
          </w:tcPr>
          <w:p w14:paraId="7EB3E8AB" w14:textId="77777777" w:rsidR="007528E9" w:rsidRPr="002B3992" w:rsidRDefault="007528E9" w:rsidP="003737C3">
            <w:pPr>
              <w:tabs>
                <w:tab w:val="left" w:pos="851"/>
              </w:tabs>
              <w:jc w:val="center"/>
              <w:rPr>
                <w:b/>
                <w:bCs/>
                <w:sz w:val="18"/>
                <w:szCs w:val="18"/>
                <w:lang w:eastAsia="zh-CN"/>
              </w:rPr>
            </w:pPr>
            <w:r w:rsidRPr="002B3992">
              <w:rPr>
                <w:b/>
                <w:bCs/>
                <w:sz w:val="18"/>
                <w:szCs w:val="18"/>
                <w:lang w:eastAsia="zh-CN"/>
              </w:rPr>
              <w:t>Data wykonania</w:t>
            </w:r>
          </w:p>
          <w:p w14:paraId="56F1D43E" w14:textId="77777777" w:rsidR="007528E9" w:rsidRPr="002B3992" w:rsidRDefault="007528E9" w:rsidP="003737C3">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16682C90" w14:textId="77777777" w:rsidR="007528E9" w:rsidRPr="00BE4794" w:rsidRDefault="007528E9" w:rsidP="003737C3">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35824237" w14:textId="77777777" w:rsidR="007528E9" w:rsidRPr="00BE4794" w:rsidRDefault="007528E9" w:rsidP="003737C3">
            <w:pPr>
              <w:tabs>
                <w:tab w:val="left" w:pos="851"/>
              </w:tabs>
              <w:jc w:val="center"/>
              <w:rPr>
                <w:b/>
                <w:sz w:val="18"/>
                <w:szCs w:val="18"/>
                <w:lang w:eastAsia="zh-CN"/>
              </w:rPr>
            </w:pPr>
            <w:r w:rsidRPr="00BE4794">
              <w:rPr>
                <w:b/>
                <w:sz w:val="18"/>
                <w:szCs w:val="18"/>
                <w:lang w:eastAsia="zh-CN"/>
              </w:rPr>
              <w:t xml:space="preserve">Podmiot wykonujący zamówienie* </w:t>
            </w:r>
          </w:p>
          <w:p w14:paraId="613310C5" w14:textId="77777777" w:rsidR="007528E9" w:rsidRPr="00BE4794" w:rsidRDefault="007528E9" w:rsidP="003737C3">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7528E9" w:rsidRPr="00BE4794" w14:paraId="2E64E587" w14:textId="77777777" w:rsidTr="003737C3">
        <w:tc>
          <w:tcPr>
            <w:tcW w:w="426" w:type="dxa"/>
            <w:vAlign w:val="center"/>
          </w:tcPr>
          <w:p w14:paraId="38E9CA4A" w14:textId="77777777" w:rsidR="007528E9" w:rsidRPr="00E75E6A" w:rsidRDefault="007528E9" w:rsidP="003737C3">
            <w:pPr>
              <w:tabs>
                <w:tab w:val="left" w:pos="851"/>
              </w:tabs>
              <w:ind w:left="-70"/>
              <w:jc w:val="center"/>
              <w:rPr>
                <w:bCs/>
                <w:i/>
                <w:iCs/>
                <w:lang w:eastAsia="zh-CN"/>
              </w:rPr>
            </w:pPr>
            <w:r w:rsidRPr="00E75E6A">
              <w:rPr>
                <w:bCs/>
                <w:i/>
                <w:iCs/>
                <w:lang w:eastAsia="zh-CN"/>
              </w:rPr>
              <w:t>1</w:t>
            </w:r>
          </w:p>
        </w:tc>
        <w:tc>
          <w:tcPr>
            <w:tcW w:w="2410" w:type="dxa"/>
            <w:vAlign w:val="center"/>
          </w:tcPr>
          <w:p w14:paraId="7C0241EF" w14:textId="77777777" w:rsidR="007528E9" w:rsidRPr="00E75E6A" w:rsidRDefault="007528E9" w:rsidP="003737C3">
            <w:pPr>
              <w:tabs>
                <w:tab w:val="left" w:pos="851"/>
              </w:tabs>
              <w:jc w:val="center"/>
              <w:rPr>
                <w:bCs/>
                <w:i/>
                <w:iCs/>
                <w:lang w:eastAsia="zh-CN"/>
              </w:rPr>
            </w:pPr>
            <w:r w:rsidRPr="00E75E6A">
              <w:rPr>
                <w:bCs/>
                <w:i/>
                <w:iCs/>
                <w:lang w:eastAsia="zh-CN"/>
              </w:rPr>
              <w:t>2</w:t>
            </w:r>
          </w:p>
        </w:tc>
        <w:tc>
          <w:tcPr>
            <w:tcW w:w="1559" w:type="dxa"/>
            <w:vAlign w:val="center"/>
          </w:tcPr>
          <w:p w14:paraId="7DA871D8" w14:textId="77777777" w:rsidR="007528E9" w:rsidRPr="002B3992" w:rsidRDefault="007528E9" w:rsidP="003737C3">
            <w:pPr>
              <w:tabs>
                <w:tab w:val="left" w:pos="851"/>
              </w:tabs>
              <w:jc w:val="center"/>
              <w:rPr>
                <w:bCs/>
                <w:i/>
                <w:iCs/>
                <w:lang w:eastAsia="zh-CN"/>
              </w:rPr>
            </w:pPr>
            <w:r w:rsidRPr="002B3992">
              <w:rPr>
                <w:bCs/>
                <w:i/>
                <w:iCs/>
                <w:lang w:eastAsia="zh-CN"/>
              </w:rPr>
              <w:t>3</w:t>
            </w:r>
          </w:p>
        </w:tc>
        <w:tc>
          <w:tcPr>
            <w:tcW w:w="1417" w:type="dxa"/>
            <w:vAlign w:val="center"/>
          </w:tcPr>
          <w:p w14:paraId="42246DC5" w14:textId="77777777" w:rsidR="007528E9" w:rsidRPr="002B3992" w:rsidRDefault="007528E9" w:rsidP="003737C3">
            <w:pPr>
              <w:tabs>
                <w:tab w:val="left" w:pos="851"/>
              </w:tabs>
              <w:jc w:val="center"/>
              <w:rPr>
                <w:bCs/>
                <w:i/>
                <w:iCs/>
                <w:lang w:eastAsia="zh-CN"/>
              </w:rPr>
            </w:pPr>
            <w:r w:rsidRPr="002B3992">
              <w:rPr>
                <w:bCs/>
                <w:i/>
                <w:iCs/>
                <w:lang w:eastAsia="zh-CN"/>
              </w:rPr>
              <w:t>4</w:t>
            </w:r>
          </w:p>
        </w:tc>
        <w:tc>
          <w:tcPr>
            <w:tcW w:w="1560" w:type="dxa"/>
            <w:vAlign w:val="center"/>
          </w:tcPr>
          <w:p w14:paraId="0A93F39D" w14:textId="77777777" w:rsidR="007528E9" w:rsidRPr="00E75E6A" w:rsidRDefault="007528E9" w:rsidP="003737C3">
            <w:pPr>
              <w:tabs>
                <w:tab w:val="left" w:pos="851"/>
              </w:tabs>
              <w:jc w:val="center"/>
              <w:rPr>
                <w:bCs/>
                <w:i/>
                <w:iCs/>
                <w:lang w:eastAsia="zh-CN"/>
              </w:rPr>
            </w:pPr>
            <w:r w:rsidRPr="00E75E6A">
              <w:rPr>
                <w:bCs/>
                <w:i/>
                <w:iCs/>
                <w:lang w:eastAsia="zh-CN"/>
              </w:rPr>
              <w:t>5</w:t>
            </w:r>
          </w:p>
        </w:tc>
        <w:tc>
          <w:tcPr>
            <w:tcW w:w="1842" w:type="dxa"/>
            <w:vAlign w:val="center"/>
          </w:tcPr>
          <w:p w14:paraId="68F587BA" w14:textId="77777777" w:rsidR="007528E9" w:rsidRPr="00E75E6A" w:rsidRDefault="007528E9" w:rsidP="003737C3">
            <w:pPr>
              <w:tabs>
                <w:tab w:val="left" w:pos="851"/>
              </w:tabs>
              <w:jc w:val="center"/>
              <w:rPr>
                <w:bCs/>
                <w:i/>
                <w:iCs/>
                <w:lang w:eastAsia="zh-CN"/>
              </w:rPr>
            </w:pPr>
            <w:r w:rsidRPr="00E75E6A">
              <w:rPr>
                <w:bCs/>
                <w:i/>
                <w:iCs/>
                <w:lang w:eastAsia="zh-CN"/>
              </w:rPr>
              <w:t>6</w:t>
            </w:r>
          </w:p>
        </w:tc>
      </w:tr>
      <w:tr w:rsidR="007528E9" w:rsidRPr="00E66F78" w14:paraId="24DE1BFE" w14:textId="77777777" w:rsidTr="003737C3">
        <w:trPr>
          <w:cantSplit/>
          <w:trHeight w:val="228"/>
        </w:trPr>
        <w:tc>
          <w:tcPr>
            <w:tcW w:w="9214" w:type="dxa"/>
            <w:gridSpan w:val="6"/>
            <w:vAlign w:val="center"/>
          </w:tcPr>
          <w:p w14:paraId="6FC648A7" w14:textId="2D76B245" w:rsidR="007528E9" w:rsidRPr="002B3992" w:rsidRDefault="007528E9" w:rsidP="003737C3">
            <w:pPr>
              <w:tabs>
                <w:tab w:val="left" w:pos="851"/>
              </w:tabs>
              <w:jc w:val="both"/>
              <w:rPr>
                <w:bCs/>
                <w:sz w:val="24"/>
                <w:szCs w:val="24"/>
                <w:lang w:eastAsia="zh-CN"/>
              </w:rPr>
            </w:pPr>
            <w:r w:rsidRPr="002B3992">
              <w:rPr>
                <w:bCs/>
                <w:sz w:val="22"/>
                <w:szCs w:val="22"/>
                <w:lang w:eastAsia="zh-CN"/>
              </w:rPr>
              <w:t xml:space="preserve">Warunek: </w:t>
            </w:r>
            <w:r>
              <w:rPr>
                <w:bCs/>
                <w:sz w:val="22"/>
                <w:szCs w:val="22"/>
                <w:lang w:eastAsia="zh-CN"/>
              </w:rPr>
              <w:t xml:space="preserve">Wykonawca </w:t>
            </w:r>
            <w:r w:rsidRPr="00BD7135">
              <w:rPr>
                <w:bCs/>
                <w:sz w:val="22"/>
                <w:szCs w:val="22"/>
                <w:lang w:eastAsia="zh-CN"/>
              </w:rPr>
              <w:t xml:space="preserve">wykonał  co najmniej </w:t>
            </w:r>
            <w:r>
              <w:rPr>
                <w:bCs/>
                <w:sz w:val="22"/>
                <w:szCs w:val="22"/>
                <w:lang w:eastAsia="zh-CN"/>
              </w:rPr>
              <w:t>2</w:t>
            </w:r>
            <w:r w:rsidRPr="00BD7135">
              <w:rPr>
                <w:bCs/>
                <w:sz w:val="22"/>
                <w:szCs w:val="22"/>
                <w:lang w:eastAsia="zh-CN"/>
              </w:rPr>
              <w:t xml:space="preserve"> usług</w:t>
            </w:r>
            <w:r>
              <w:rPr>
                <w:bCs/>
                <w:sz w:val="22"/>
                <w:szCs w:val="22"/>
                <w:lang w:eastAsia="zh-CN"/>
              </w:rPr>
              <w:t>i</w:t>
            </w:r>
            <w:r w:rsidRPr="00BD7135">
              <w:rPr>
                <w:bCs/>
                <w:sz w:val="22"/>
                <w:szCs w:val="22"/>
                <w:lang w:eastAsia="zh-CN"/>
              </w:rPr>
              <w:t xml:space="preserve"> </w:t>
            </w:r>
            <w:r w:rsidR="00402FD1" w:rsidRPr="00402FD1">
              <w:rPr>
                <w:bCs/>
                <w:sz w:val="22"/>
                <w:szCs w:val="22"/>
                <w:lang w:eastAsia="zh-CN"/>
              </w:rPr>
              <w:t xml:space="preserve">polegające na sporządzeniu projektów w zakresie </w:t>
            </w:r>
            <w:r w:rsidR="00402FD1" w:rsidRPr="00402FD1">
              <w:rPr>
                <w:bCs/>
                <w:iCs/>
                <w:sz w:val="22"/>
                <w:szCs w:val="22"/>
                <w:lang w:eastAsia="zh-CN"/>
              </w:rPr>
              <w:t>odwadniania terenów lub regulacji wodnych wraz budową lub przebudową dróg</w:t>
            </w:r>
            <w:r w:rsidR="00402FD1" w:rsidRPr="00402FD1">
              <w:rPr>
                <w:bCs/>
                <w:sz w:val="22"/>
                <w:szCs w:val="22"/>
                <w:lang w:eastAsia="zh-CN"/>
              </w:rPr>
              <w:t xml:space="preserve"> o łącznej wartości  brutto co najmniej 100 000,00 PLN</w:t>
            </w:r>
          </w:p>
        </w:tc>
      </w:tr>
      <w:tr w:rsidR="007528E9" w:rsidRPr="00E66F78" w14:paraId="4243645B" w14:textId="77777777" w:rsidTr="003737C3">
        <w:trPr>
          <w:cantSplit/>
          <w:trHeight w:val="735"/>
        </w:trPr>
        <w:tc>
          <w:tcPr>
            <w:tcW w:w="426" w:type="dxa"/>
            <w:vAlign w:val="center"/>
          </w:tcPr>
          <w:p w14:paraId="77E49358" w14:textId="77777777" w:rsidR="007528E9" w:rsidRPr="008F2B27" w:rsidRDefault="007528E9" w:rsidP="003737C3">
            <w:pPr>
              <w:tabs>
                <w:tab w:val="left" w:pos="851"/>
              </w:tabs>
              <w:jc w:val="both"/>
              <w:rPr>
                <w:b/>
                <w:lang w:eastAsia="zh-CN"/>
              </w:rPr>
            </w:pPr>
            <w:r w:rsidRPr="008F2B27">
              <w:rPr>
                <w:b/>
                <w:lang w:eastAsia="zh-CN"/>
              </w:rPr>
              <w:t>1.</w:t>
            </w:r>
          </w:p>
        </w:tc>
        <w:tc>
          <w:tcPr>
            <w:tcW w:w="2410" w:type="dxa"/>
          </w:tcPr>
          <w:p w14:paraId="16F5A064" w14:textId="77777777" w:rsidR="007528E9" w:rsidRPr="00E66F78" w:rsidRDefault="007528E9" w:rsidP="003737C3">
            <w:pPr>
              <w:tabs>
                <w:tab w:val="left" w:pos="851"/>
              </w:tabs>
              <w:jc w:val="both"/>
              <w:rPr>
                <w:sz w:val="24"/>
                <w:szCs w:val="24"/>
                <w:lang w:eastAsia="zh-CN"/>
              </w:rPr>
            </w:pPr>
          </w:p>
          <w:p w14:paraId="6816D4E6" w14:textId="77777777" w:rsidR="007528E9" w:rsidRPr="00E66F78" w:rsidRDefault="007528E9" w:rsidP="003737C3">
            <w:pPr>
              <w:tabs>
                <w:tab w:val="left" w:pos="851"/>
              </w:tabs>
              <w:jc w:val="both"/>
              <w:rPr>
                <w:sz w:val="24"/>
                <w:szCs w:val="24"/>
                <w:lang w:eastAsia="zh-CN"/>
              </w:rPr>
            </w:pPr>
          </w:p>
        </w:tc>
        <w:tc>
          <w:tcPr>
            <w:tcW w:w="1559" w:type="dxa"/>
          </w:tcPr>
          <w:p w14:paraId="4EF25AB7" w14:textId="77777777" w:rsidR="007528E9" w:rsidRPr="002B3992" w:rsidRDefault="007528E9" w:rsidP="003737C3">
            <w:pPr>
              <w:tabs>
                <w:tab w:val="left" w:pos="851"/>
              </w:tabs>
              <w:jc w:val="both"/>
              <w:rPr>
                <w:b/>
                <w:sz w:val="24"/>
                <w:szCs w:val="24"/>
                <w:lang w:eastAsia="zh-CN"/>
              </w:rPr>
            </w:pPr>
          </w:p>
        </w:tc>
        <w:tc>
          <w:tcPr>
            <w:tcW w:w="1417" w:type="dxa"/>
          </w:tcPr>
          <w:p w14:paraId="428EEC2E" w14:textId="77777777" w:rsidR="007528E9" w:rsidRPr="002B3992" w:rsidRDefault="007528E9" w:rsidP="003737C3">
            <w:pPr>
              <w:tabs>
                <w:tab w:val="left" w:pos="851"/>
              </w:tabs>
              <w:jc w:val="both"/>
              <w:rPr>
                <w:b/>
                <w:sz w:val="24"/>
                <w:szCs w:val="24"/>
                <w:lang w:eastAsia="zh-CN"/>
              </w:rPr>
            </w:pPr>
          </w:p>
        </w:tc>
        <w:tc>
          <w:tcPr>
            <w:tcW w:w="1560" w:type="dxa"/>
          </w:tcPr>
          <w:p w14:paraId="0007886A" w14:textId="77777777" w:rsidR="007528E9" w:rsidRPr="00E66F78" w:rsidRDefault="007528E9" w:rsidP="003737C3">
            <w:pPr>
              <w:tabs>
                <w:tab w:val="left" w:pos="851"/>
              </w:tabs>
              <w:jc w:val="both"/>
              <w:rPr>
                <w:b/>
                <w:sz w:val="24"/>
                <w:szCs w:val="24"/>
                <w:lang w:eastAsia="zh-CN"/>
              </w:rPr>
            </w:pPr>
          </w:p>
        </w:tc>
        <w:tc>
          <w:tcPr>
            <w:tcW w:w="1842" w:type="dxa"/>
          </w:tcPr>
          <w:p w14:paraId="3C090CF8" w14:textId="77777777" w:rsidR="007528E9" w:rsidRPr="00E66F78" w:rsidRDefault="007528E9" w:rsidP="003737C3">
            <w:pPr>
              <w:tabs>
                <w:tab w:val="left" w:pos="851"/>
              </w:tabs>
              <w:jc w:val="both"/>
              <w:rPr>
                <w:b/>
                <w:color w:val="7030A0"/>
                <w:sz w:val="24"/>
                <w:szCs w:val="24"/>
                <w:lang w:eastAsia="zh-CN"/>
              </w:rPr>
            </w:pPr>
          </w:p>
        </w:tc>
      </w:tr>
      <w:tr w:rsidR="007528E9" w:rsidRPr="00E66F78" w14:paraId="45BF6769" w14:textId="77777777" w:rsidTr="003737C3">
        <w:trPr>
          <w:cantSplit/>
          <w:trHeight w:val="598"/>
        </w:trPr>
        <w:tc>
          <w:tcPr>
            <w:tcW w:w="426" w:type="dxa"/>
            <w:vAlign w:val="center"/>
          </w:tcPr>
          <w:p w14:paraId="2E6DCB81" w14:textId="77777777" w:rsidR="007528E9" w:rsidRPr="008F2B27" w:rsidRDefault="007528E9" w:rsidP="003737C3">
            <w:pPr>
              <w:tabs>
                <w:tab w:val="left" w:pos="851"/>
              </w:tabs>
              <w:jc w:val="both"/>
              <w:rPr>
                <w:b/>
                <w:lang w:eastAsia="zh-CN"/>
              </w:rPr>
            </w:pPr>
            <w:r w:rsidRPr="008F2B27">
              <w:rPr>
                <w:b/>
                <w:lang w:eastAsia="zh-CN"/>
              </w:rPr>
              <w:t>2</w:t>
            </w:r>
            <w:r>
              <w:rPr>
                <w:b/>
                <w:lang w:eastAsia="zh-CN"/>
              </w:rPr>
              <w:t>.</w:t>
            </w:r>
          </w:p>
        </w:tc>
        <w:tc>
          <w:tcPr>
            <w:tcW w:w="2410" w:type="dxa"/>
          </w:tcPr>
          <w:p w14:paraId="4524E28A" w14:textId="77777777" w:rsidR="007528E9" w:rsidRPr="00E66F78" w:rsidRDefault="007528E9" w:rsidP="003737C3">
            <w:pPr>
              <w:tabs>
                <w:tab w:val="left" w:pos="851"/>
              </w:tabs>
              <w:jc w:val="both"/>
              <w:rPr>
                <w:sz w:val="24"/>
                <w:szCs w:val="24"/>
                <w:lang w:eastAsia="zh-CN"/>
              </w:rPr>
            </w:pPr>
          </w:p>
          <w:p w14:paraId="33139755" w14:textId="77777777" w:rsidR="007528E9" w:rsidRPr="00E66F78" w:rsidRDefault="007528E9" w:rsidP="003737C3">
            <w:pPr>
              <w:tabs>
                <w:tab w:val="left" w:pos="851"/>
              </w:tabs>
              <w:jc w:val="both"/>
              <w:rPr>
                <w:sz w:val="24"/>
                <w:szCs w:val="24"/>
                <w:lang w:eastAsia="zh-CN"/>
              </w:rPr>
            </w:pPr>
          </w:p>
          <w:p w14:paraId="11A1717F" w14:textId="77777777" w:rsidR="007528E9" w:rsidRPr="00E66F78" w:rsidRDefault="007528E9" w:rsidP="003737C3">
            <w:pPr>
              <w:tabs>
                <w:tab w:val="left" w:pos="851"/>
              </w:tabs>
              <w:jc w:val="both"/>
              <w:rPr>
                <w:sz w:val="24"/>
                <w:szCs w:val="24"/>
                <w:lang w:eastAsia="zh-CN"/>
              </w:rPr>
            </w:pPr>
          </w:p>
        </w:tc>
        <w:tc>
          <w:tcPr>
            <w:tcW w:w="1559" w:type="dxa"/>
          </w:tcPr>
          <w:p w14:paraId="798BD1E6" w14:textId="77777777" w:rsidR="007528E9" w:rsidRPr="002B3992" w:rsidRDefault="007528E9" w:rsidP="003737C3">
            <w:pPr>
              <w:tabs>
                <w:tab w:val="left" w:pos="851"/>
              </w:tabs>
              <w:jc w:val="both"/>
              <w:rPr>
                <w:b/>
                <w:sz w:val="24"/>
                <w:szCs w:val="24"/>
                <w:lang w:eastAsia="zh-CN"/>
              </w:rPr>
            </w:pPr>
          </w:p>
        </w:tc>
        <w:tc>
          <w:tcPr>
            <w:tcW w:w="1417" w:type="dxa"/>
          </w:tcPr>
          <w:p w14:paraId="040070AD" w14:textId="77777777" w:rsidR="007528E9" w:rsidRPr="002B3992" w:rsidRDefault="007528E9" w:rsidP="003737C3">
            <w:pPr>
              <w:tabs>
                <w:tab w:val="left" w:pos="851"/>
              </w:tabs>
              <w:jc w:val="both"/>
              <w:rPr>
                <w:b/>
                <w:sz w:val="24"/>
                <w:szCs w:val="24"/>
                <w:lang w:eastAsia="zh-CN"/>
              </w:rPr>
            </w:pPr>
          </w:p>
        </w:tc>
        <w:tc>
          <w:tcPr>
            <w:tcW w:w="1560" w:type="dxa"/>
          </w:tcPr>
          <w:p w14:paraId="1FEF43BD" w14:textId="77777777" w:rsidR="007528E9" w:rsidRPr="00E66F78" w:rsidRDefault="007528E9" w:rsidP="003737C3">
            <w:pPr>
              <w:tabs>
                <w:tab w:val="left" w:pos="851"/>
              </w:tabs>
              <w:jc w:val="both"/>
              <w:rPr>
                <w:b/>
                <w:sz w:val="24"/>
                <w:szCs w:val="24"/>
                <w:lang w:eastAsia="zh-CN"/>
              </w:rPr>
            </w:pPr>
          </w:p>
        </w:tc>
        <w:tc>
          <w:tcPr>
            <w:tcW w:w="1842" w:type="dxa"/>
          </w:tcPr>
          <w:p w14:paraId="3906678D" w14:textId="77777777" w:rsidR="007528E9" w:rsidRPr="00E66F78" w:rsidRDefault="007528E9" w:rsidP="003737C3">
            <w:pPr>
              <w:tabs>
                <w:tab w:val="left" w:pos="851"/>
              </w:tabs>
              <w:jc w:val="both"/>
              <w:rPr>
                <w:b/>
                <w:color w:val="7030A0"/>
                <w:sz w:val="24"/>
                <w:szCs w:val="24"/>
                <w:lang w:eastAsia="zh-CN"/>
              </w:rPr>
            </w:pPr>
          </w:p>
        </w:tc>
      </w:tr>
    </w:tbl>
    <w:p w14:paraId="5AEF0328" w14:textId="77777777" w:rsidR="007528E9" w:rsidRDefault="007528E9" w:rsidP="007528E9">
      <w:pPr>
        <w:spacing w:before="200"/>
        <w:jc w:val="both"/>
        <w:rPr>
          <w:b/>
          <w:bCs/>
          <w:sz w:val="22"/>
          <w:szCs w:val="22"/>
          <w:lang w:eastAsia="zh-CN"/>
        </w:rPr>
      </w:pPr>
    </w:p>
    <w:p w14:paraId="1E58F178" w14:textId="77777777" w:rsidR="007528E9" w:rsidRPr="00111016" w:rsidRDefault="007528E9" w:rsidP="007528E9">
      <w:pPr>
        <w:spacing w:before="200"/>
        <w:jc w:val="both"/>
        <w:rPr>
          <w:b/>
          <w:bCs/>
          <w:sz w:val="22"/>
          <w:szCs w:val="22"/>
          <w:lang w:eastAsia="zh-CN"/>
        </w:rPr>
      </w:pPr>
      <w:r w:rsidRPr="00111016">
        <w:rPr>
          <w:b/>
          <w:bCs/>
          <w:sz w:val="22"/>
          <w:szCs w:val="22"/>
          <w:lang w:eastAsia="zh-CN"/>
        </w:rPr>
        <w:t>Uwaga!</w:t>
      </w:r>
    </w:p>
    <w:p w14:paraId="55345D90" w14:textId="77777777" w:rsidR="007528E9" w:rsidRPr="00111016" w:rsidRDefault="007528E9" w:rsidP="00631071">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54F63667" w14:textId="77777777" w:rsidR="007528E9" w:rsidRPr="00111016" w:rsidRDefault="007528E9" w:rsidP="00631071">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Pr>
          <w:bCs/>
          <w:i/>
          <w:iCs/>
          <w:sz w:val="22"/>
          <w:szCs w:val="22"/>
          <w:lang w:eastAsia="zh-CN"/>
        </w:rPr>
        <w:t xml:space="preserve"> </w:t>
      </w:r>
    </w:p>
    <w:p w14:paraId="0491E623" w14:textId="77777777" w:rsidR="007528E9" w:rsidRPr="00111016" w:rsidRDefault="007528E9" w:rsidP="00631071">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BD7135">
        <w:rPr>
          <w:i/>
          <w:iCs/>
          <w:sz w:val="22"/>
          <w:szCs w:val="22"/>
          <w:lang w:eastAsia="zh-CN"/>
        </w:rPr>
        <w:t>usł</w:t>
      </w:r>
      <w:r w:rsidRPr="00BD7135">
        <w:rPr>
          <w:bCs/>
          <w:i/>
          <w:iCs/>
          <w:sz w:val="22"/>
          <w:szCs w:val="22"/>
          <w:lang w:eastAsia="zh-CN"/>
        </w:rPr>
        <w:t>ugi z</w:t>
      </w:r>
      <w:r w:rsidRPr="00111016">
        <w:rPr>
          <w:bCs/>
          <w:i/>
          <w:iCs/>
          <w:sz w:val="22"/>
          <w:szCs w:val="22"/>
          <w:lang w:eastAsia="zh-CN"/>
        </w:rPr>
        <w:t>ostały wykonane należycie lub są wykonywane należycie.</w:t>
      </w:r>
    </w:p>
    <w:p w14:paraId="6C368296" w14:textId="77777777" w:rsidR="007528E9" w:rsidRPr="00111016" w:rsidRDefault="007528E9" w:rsidP="00631071">
      <w:pPr>
        <w:numPr>
          <w:ilvl w:val="0"/>
          <w:numId w:val="28"/>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23CA557" w14:textId="77777777" w:rsidR="007528E9" w:rsidRPr="00111016" w:rsidRDefault="007528E9" w:rsidP="00631071">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p w14:paraId="61A143DB" w14:textId="5C818964" w:rsidR="00555424" w:rsidRDefault="007528E9" w:rsidP="007528E9">
      <w:pPr>
        <w:ind w:left="284"/>
        <w:jc w:val="both"/>
        <w:rPr>
          <w:i/>
          <w:iCs/>
        </w:rPr>
      </w:pPr>
      <w:r>
        <w:rPr>
          <w:i/>
          <w:iCs/>
        </w:rPr>
        <w:br w:type="page"/>
      </w:r>
      <w:bookmarkEnd w:id="107"/>
    </w:p>
    <w:p w14:paraId="25CF1AD2" w14:textId="77777777" w:rsidR="007528E9" w:rsidRPr="00E63E3D" w:rsidRDefault="007528E9" w:rsidP="007528E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4.4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1544C298" w14:textId="77777777" w:rsidR="007528E9" w:rsidRDefault="007528E9" w:rsidP="007528E9">
      <w:pPr>
        <w:rPr>
          <w:b/>
          <w:bCs/>
          <w:sz w:val="24"/>
          <w:szCs w:val="24"/>
        </w:rPr>
      </w:pPr>
    </w:p>
    <w:p w14:paraId="09EA0A51" w14:textId="77777777" w:rsidR="007528E9" w:rsidRDefault="007528E9" w:rsidP="007528E9">
      <w:pPr>
        <w:jc w:val="center"/>
        <w:rPr>
          <w:b/>
          <w:bCs/>
          <w:sz w:val="24"/>
          <w:szCs w:val="24"/>
        </w:rPr>
      </w:pPr>
      <w:bookmarkStart w:id="108" w:name="_Hlk106046293"/>
      <w:r w:rsidRPr="005E5681">
        <w:rPr>
          <w:b/>
          <w:bCs/>
          <w:sz w:val="24"/>
          <w:szCs w:val="24"/>
        </w:rPr>
        <w:t>w zakresie niezbędnym do wykazania spełnienia warunku udziału w postępowaniu</w:t>
      </w:r>
    </w:p>
    <w:p w14:paraId="729A6D06" w14:textId="77777777" w:rsidR="007528E9" w:rsidRDefault="007528E9" w:rsidP="007528E9">
      <w:pPr>
        <w:rPr>
          <w:b/>
          <w:bCs/>
          <w:sz w:val="24"/>
          <w:szCs w:val="24"/>
        </w:rPr>
      </w:pPr>
    </w:p>
    <w:p w14:paraId="29556C17" w14:textId="77777777" w:rsidR="007528E9" w:rsidRDefault="007528E9" w:rsidP="007528E9">
      <w:pPr>
        <w:rPr>
          <w:b/>
          <w:bCs/>
          <w:sz w:val="24"/>
          <w:szCs w:val="24"/>
        </w:rPr>
      </w:pPr>
    </w:p>
    <w:p w14:paraId="4D20759D" w14:textId="77777777" w:rsidR="007528E9" w:rsidRPr="008057B2" w:rsidRDefault="007528E9" w:rsidP="007528E9">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14CD7E8" w14:textId="77777777" w:rsidR="007528E9" w:rsidRPr="00CC1C75" w:rsidRDefault="007528E9" w:rsidP="007528E9">
      <w:pPr>
        <w:tabs>
          <w:tab w:val="left" w:pos="0"/>
        </w:tabs>
        <w:rPr>
          <w:color w:val="FF0000"/>
          <w:sz w:val="22"/>
          <w:szCs w:val="22"/>
        </w:rPr>
      </w:pPr>
    </w:p>
    <w:p w14:paraId="2C03D140" w14:textId="77777777" w:rsidR="007528E9" w:rsidRDefault="007528E9" w:rsidP="007528E9">
      <w:pPr>
        <w:jc w:val="both"/>
        <w:rPr>
          <w:sz w:val="24"/>
          <w:szCs w:val="24"/>
        </w:rPr>
      </w:pPr>
    </w:p>
    <w:p w14:paraId="1221D9E2" w14:textId="77777777" w:rsidR="007528E9" w:rsidRPr="005E5681" w:rsidRDefault="007528E9" w:rsidP="007528E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4"/>
        <w:gridCol w:w="2206"/>
        <w:gridCol w:w="2062"/>
        <w:gridCol w:w="2353"/>
        <w:gridCol w:w="1870"/>
      </w:tblGrid>
      <w:tr w:rsidR="007528E9" w:rsidRPr="00BE4794" w14:paraId="47461790" w14:textId="77777777" w:rsidTr="003737C3">
        <w:trPr>
          <w:cantSplit/>
          <w:trHeight w:val="20"/>
          <w:tblHeader/>
        </w:trPr>
        <w:tc>
          <w:tcPr>
            <w:tcW w:w="388" w:type="pct"/>
            <w:vAlign w:val="center"/>
          </w:tcPr>
          <w:p w14:paraId="37B05C63" w14:textId="77777777" w:rsidR="007528E9" w:rsidRPr="00E75E6A" w:rsidRDefault="007528E9" w:rsidP="003737C3">
            <w:pPr>
              <w:autoSpaceDN w:val="0"/>
              <w:adjustRightInd w:val="0"/>
              <w:jc w:val="center"/>
              <w:rPr>
                <w:b/>
                <w:sz w:val="18"/>
                <w:szCs w:val="18"/>
              </w:rPr>
            </w:pPr>
            <w:r w:rsidRPr="00E75E6A">
              <w:rPr>
                <w:b/>
                <w:sz w:val="18"/>
                <w:szCs w:val="18"/>
              </w:rPr>
              <w:t>Lp.</w:t>
            </w:r>
          </w:p>
        </w:tc>
        <w:tc>
          <w:tcPr>
            <w:tcW w:w="1198" w:type="pct"/>
            <w:vAlign w:val="center"/>
          </w:tcPr>
          <w:p w14:paraId="03D51F08" w14:textId="77777777" w:rsidR="007528E9" w:rsidRPr="00E75E6A" w:rsidRDefault="007528E9" w:rsidP="003737C3">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20" w:type="pct"/>
            <w:vAlign w:val="center"/>
          </w:tcPr>
          <w:p w14:paraId="221419F3" w14:textId="77777777" w:rsidR="007528E9" w:rsidRPr="00E75E6A" w:rsidRDefault="007528E9" w:rsidP="003737C3">
            <w:pPr>
              <w:jc w:val="center"/>
              <w:rPr>
                <w:b/>
                <w:sz w:val="18"/>
                <w:szCs w:val="18"/>
              </w:rPr>
            </w:pPr>
            <w:r w:rsidRPr="00E75E6A">
              <w:rPr>
                <w:b/>
                <w:sz w:val="18"/>
                <w:szCs w:val="18"/>
              </w:rPr>
              <w:t>Imię i nazwisko</w:t>
            </w:r>
          </w:p>
        </w:tc>
        <w:tc>
          <w:tcPr>
            <w:tcW w:w="1278" w:type="pct"/>
            <w:vAlign w:val="center"/>
          </w:tcPr>
          <w:p w14:paraId="783440E9" w14:textId="77777777" w:rsidR="007528E9" w:rsidRPr="00E75E6A" w:rsidRDefault="007528E9" w:rsidP="003737C3">
            <w:pPr>
              <w:jc w:val="center"/>
              <w:rPr>
                <w:b/>
                <w:sz w:val="18"/>
                <w:szCs w:val="18"/>
              </w:rPr>
            </w:pPr>
            <w:r w:rsidRPr="00E75E6A">
              <w:rPr>
                <w:b/>
                <w:sz w:val="18"/>
                <w:szCs w:val="18"/>
              </w:rPr>
              <w:t>Nr dokumentu potwierdzającego posiadane uprawnienia/ kwalifikacje/</w:t>
            </w:r>
          </w:p>
          <w:p w14:paraId="07AB2F59" w14:textId="77777777" w:rsidR="007528E9" w:rsidRPr="00E75E6A" w:rsidRDefault="007528E9" w:rsidP="003737C3">
            <w:pPr>
              <w:jc w:val="center"/>
              <w:rPr>
                <w:b/>
                <w:sz w:val="18"/>
                <w:szCs w:val="18"/>
              </w:rPr>
            </w:pPr>
            <w:r w:rsidRPr="00E75E6A">
              <w:rPr>
                <w:b/>
                <w:sz w:val="18"/>
                <w:szCs w:val="18"/>
              </w:rPr>
              <w:t>wykształcenie</w:t>
            </w:r>
          </w:p>
        </w:tc>
        <w:tc>
          <w:tcPr>
            <w:tcW w:w="1016" w:type="pct"/>
            <w:vAlign w:val="center"/>
          </w:tcPr>
          <w:p w14:paraId="4D4410D2" w14:textId="77777777" w:rsidR="007528E9" w:rsidRPr="00E75E6A" w:rsidRDefault="007528E9" w:rsidP="003737C3">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7528E9" w:rsidRPr="00E66F78" w14:paraId="4864C195" w14:textId="77777777" w:rsidTr="003737C3">
        <w:trPr>
          <w:cantSplit/>
          <w:trHeight w:val="20"/>
          <w:tblHeader/>
        </w:trPr>
        <w:tc>
          <w:tcPr>
            <w:tcW w:w="388" w:type="pct"/>
            <w:vAlign w:val="center"/>
          </w:tcPr>
          <w:p w14:paraId="6702CFE5" w14:textId="77777777" w:rsidR="007528E9" w:rsidRPr="00E75E6A" w:rsidRDefault="007528E9" w:rsidP="003737C3">
            <w:pPr>
              <w:jc w:val="center"/>
              <w:rPr>
                <w:i/>
              </w:rPr>
            </w:pPr>
            <w:r w:rsidRPr="00E75E6A">
              <w:rPr>
                <w:i/>
              </w:rPr>
              <w:t>1</w:t>
            </w:r>
          </w:p>
        </w:tc>
        <w:tc>
          <w:tcPr>
            <w:tcW w:w="1198" w:type="pct"/>
            <w:vAlign w:val="center"/>
          </w:tcPr>
          <w:p w14:paraId="71EE6333" w14:textId="77777777" w:rsidR="007528E9" w:rsidRPr="00E75E6A" w:rsidRDefault="007528E9" w:rsidP="003737C3">
            <w:pPr>
              <w:tabs>
                <w:tab w:val="left" w:pos="470"/>
              </w:tabs>
              <w:jc w:val="center"/>
              <w:rPr>
                <w:i/>
              </w:rPr>
            </w:pPr>
            <w:r w:rsidRPr="00E75E6A">
              <w:rPr>
                <w:i/>
              </w:rPr>
              <w:t>2</w:t>
            </w:r>
          </w:p>
        </w:tc>
        <w:tc>
          <w:tcPr>
            <w:tcW w:w="1120" w:type="pct"/>
            <w:vAlign w:val="center"/>
          </w:tcPr>
          <w:p w14:paraId="616081A7" w14:textId="77777777" w:rsidR="007528E9" w:rsidRPr="00E75E6A" w:rsidRDefault="007528E9" w:rsidP="003737C3">
            <w:pPr>
              <w:jc w:val="center"/>
              <w:rPr>
                <w:i/>
              </w:rPr>
            </w:pPr>
            <w:r w:rsidRPr="00E75E6A">
              <w:rPr>
                <w:i/>
              </w:rPr>
              <w:t>3</w:t>
            </w:r>
          </w:p>
        </w:tc>
        <w:tc>
          <w:tcPr>
            <w:tcW w:w="1278" w:type="pct"/>
            <w:vAlign w:val="center"/>
          </w:tcPr>
          <w:p w14:paraId="4E5AD3AF" w14:textId="77777777" w:rsidR="007528E9" w:rsidRPr="00E75E6A" w:rsidRDefault="007528E9" w:rsidP="003737C3">
            <w:pPr>
              <w:jc w:val="center"/>
              <w:rPr>
                <w:i/>
              </w:rPr>
            </w:pPr>
            <w:r w:rsidRPr="00E75E6A">
              <w:rPr>
                <w:i/>
              </w:rPr>
              <w:t>4</w:t>
            </w:r>
          </w:p>
        </w:tc>
        <w:tc>
          <w:tcPr>
            <w:tcW w:w="1016" w:type="pct"/>
            <w:vAlign w:val="center"/>
          </w:tcPr>
          <w:p w14:paraId="0D77CF9F" w14:textId="77777777" w:rsidR="007528E9" w:rsidRPr="00E75E6A" w:rsidRDefault="007528E9" w:rsidP="003737C3">
            <w:pPr>
              <w:jc w:val="center"/>
              <w:rPr>
                <w:i/>
              </w:rPr>
            </w:pPr>
            <w:r w:rsidRPr="00E75E6A">
              <w:rPr>
                <w:i/>
              </w:rPr>
              <w:t>5</w:t>
            </w:r>
          </w:p>
        </w:tc>
      </w:tr>
      <w:tr w:rsidR="007528E9" w:rsidRPr="00E66F78" w14:paraId="109D5758" w14:textId="77777777" w:rsidTr="003737C3">
        <w:trPr>
          <w:cantSplit/>
          <w:trHeight w:val="562"/>
        </w:trPr>
        <w:tc>
          <w:tcPr>
            <w:tcW w:w="388" w:type="pct"/>
            <w:vAlign w:val="center"/>
          </w:tcPr>
          <w:p w14:paraId="5C633B28" w14:textId="77777777" w:rsidR="007528E9" w:rsidRPr="008F2B27" w:rsidRDefault="007528E9" w:rsidP="003737C3">
            <w:pPr>
              <w:jc w:val="center"/>
              <w:rPr>
                <w:b/>
              </w:rPr>
            </w:pPr>
            <w:r>
              <w:rPr>
                <w:b/>
              </w:rPr>
              <w:t>1.</w:t>
            </w:r>
          </w:p>
        </w:tc>
        <w:tc>
          <w:tcPr>
            <w:tcW w:w="1198" w:type="pct"/>
            <w:vAlign w:val="center"/>
          </w:tcPr>
          <w:p w14:paraId="65E1590D" w14:textId="720D4A6C" w:rsidR="007528E9" w:rsidRPr="00BC3B7B" w:rsidRDefault="007528E9" w:rsidP="003737C3">
            <w:pPr>
              <w:ind w:left="-43"/>
            </w:pPr>
            <w:r w:rsidRPr="00C12133">
              <w:t xml:space="preserve">co najmniej jedna osoba posiadająca uprawnienia budowlane bez ograniczeń do projektowania w specjalności  </w:t>
            </w:r>
            <w:r w:rsidR="00C12133" w:rsidRPr="00C12133">
              <w:t xml:space="preserve">inżynieryjnej </w:t>
            </w:r>
            <w:r w:rsidR="00402FD1">
              <w:t>hydrotechnicznej</w:t>
            </w:r>
            <w:r w:rsidRPr="00BC3B7B">
              <w:t>, zgodnie z Ustawą Prawo budowlane</w:t>
            </w:r>
          </w:p>
        </w:tc>
        <w:tc>
          <w:tcPr>
            <w:tcW w:w="1120" w:type="pct"/>
            <w:vAlign w:val="center"/>
          </w:tcPr>
          <w:p w14:paraId="11223AAA" w14:textId="77777777" w:rsidR="007528E9" w:rsidRPr="00E66F78" w:rsidRDefault="007528E9" w:rsidP="003737C3">
            <w:pPr>
              <w:jc w:val="center"/>
              <w:rPr>
                <w:b/>
                <w:bCs/>
                <w:sz w:val="24"/>
                <w:szCs w:val="24"/>
              </w:rPr>
            </w:pPr>
          </w:p>
        </w:tc>
        <w:tc>
          <w:tcPr>
            <w:tcW w:w="1278" w:type="pct"/>
            <w:vAlign w:val="center"/>
          </w:tcPr>
          <w:p w14:paraId="693157A8" w14:textId="77777777" w:rsidR="007528E9" w:rsidRPr="00E66F78" w:rsidRDefault="007528E9" w:rsidP="003737C3">
            <w:pPr>
              <w:jc w:val="center"/>
              <w:rPr>
                <w:sz w:val="24"/>
                <w:szCs w:val="24"/>
              </w:rPr>
            </w:pPr>
          </w:p>
        </w:tc>
        <w:tc>
          <w:tcPr>
            <w:tcW w:w="1016" w:type="pct"/>
            <w:vAlign w:val="center"/>
          </w:tcPr>
          <w:p w14:paraId="24FCC84F" w14:textId="77777777" w:rsidR="007528E9" w:rsidRPr="00E66F78" w:rsidRDefault="007528E9" w:rsidP="003737C3">
            <w:pPr>
              <w:jc w:val="center"/>
              <w:rPr>
                <w:sz w:val="24"/>
                <w:szCs w:val="24"/>
              </w:rPr>
            </w:pPr>
          </w:p>
        </w:tc>
      </w:tr>
      <w:tr w:rsidR="007528E9" w:rsidRPr="00E66F78" w14:paraId="6CD31B74" w14:textId="77777777" w:rsidTr="00701FD8">
        <w:trPr>
          <w:cantSplit/>
          <w:trHeight w:val="562"/>
        </w:trPr>
        <w:tc>
          <w:tcPr>
            <w:tcW w:w="388" w:type="pct"/>
            <w:vAlign w:val="center"/>
          </w:tcPr>
          <w:p w14:paraId="7F2C79DF" w14:textId="77777777" w:rsidR="007528E9" w:rsidRPr="008F2B27" w:rsidRDefault="007528E9" w:rsidP="003737C3">
            <w:pPr>
              <w:jc w:val="center"/>
              <w:rPr>
                <w:b/>
              </w:rPr>
            </w:pPr>
            <w:r>
              <w:rPr>
                <w:b/>
              </w:rPr>
              <w:t>2.</w:t>
            </w:r>
          </w:p>
        </w:tc>
        <w:tc>
          <w:tcPr>
            <w:tcW w:w="1198" w:type="pct"/>
            <w:vAlign w:val="center"/>
          </w:tcPr>
          <w:p w14:paraId="684C54F9" w14:textId="6C73553C" w:rsidR="007528E9" w:rsidRPr="00BC3B7B" w:rsidRDefault="00C12133" w:rsidP="003737C3">
            <w:pPr>
              <w:ind w:left="-43"/>
            </w:pPr>
            <w:r w:rsidRPr="00C12133">
              <w:t xml:space="preserve">co najmniej jedna osoba posiadająca uprawnienia budowlane bez ograniczeń do projektowania w specjalności  inżynieryjnej </w:t>
            </w:r>
            <w:r w:rsidR="00402FD1">
              <w:t>drogowej</w:t>
            </w:r>
            <w:r w:rsidRPr="00BC3B7B">
              <w:t>, zgodnie z Ustawą Prawo budowlane</w:t>
            </w:r>
          </w:p>
        </w:tc>
        <w:tc>
          <w:tcPr>
            <w:tcW w:w="1120" w:type="pct"/>
            <w:vAlign w:val="center"/>
          </w:tcPr>
          <w:p w14:paraId="5364C320" w14:textId="77777777" w:rsidR="007528E9" w:rsidRPr="00E66F78" w:rsidRDefault="007528E9" w:rsidP="003737C3">
            <w:pPr>
              <w:jc w:val="center"/>
              <w:rPr>
                <w:b/>
                <w:bCs/>
                <w:sz w:val="24"/>
                <w:szCs w:val="24"/>
              </w:rPr>
            </w:pPr>
          </w:p>
        </w:tc>
        <w:tc>
          <w:tcPr>
            <w:tcW w:w="1278" w:type="pct"/>
            <w:vAlign w:val="center"/>
          </w:tcPr>
          <w:p w14:paraId="5B9E8754" w14:textId="77777777" w:rsidR="007528E9" w:rsidRPr="00E66F78" w:rsidRDefault="007528E9" w:rsidP="003737C3">
            <w:pPr>
              <w:jc w:val="center"/>
              <w:rPr>
                <w:sz w:val="24"/>
                <w:szCs w:val="24"/>
              </w:rPr>
            </w:pPr>
          </w:p>
        </w:tc>
        <w:tc>
          <w:tcPr>
            <w:tcW w:w="1016" w:type="pct"/>
            <w:vAlign w:val="center"/>
          </w:tcPr>
          <w:p w14:paraId="6BBA8026" w14:textId="77777777" w:rsidR="007528E9" w:rsidRPr="00E66F78" w:rsidRDefault="007528E9" w:rsidP="003737C3">
            <w:pPr>
              <w:jc w:val="center"/>
              <w:rPr>
                <w:sz w:val="24"/>
                <w:szCs w:val="24"/>
              </w:rPr>
            </w:pPr>
          </w:p>
        </w:tc>
      </w:tr>
    </w:tbl>
    <w:p w14:paraId="57E922E7" w14:textId="77777777" w:rsidR="00737CEE" w:rsidRDefault="00737CEE" w:rsidP="007528E9">
      <w:pPr>
        <w:tabs>
          <w:tab w:val="left" w:pos="851"/>
        </w:tabs>
        <w:rPr>
          <w:b/>
          <w:bCs/>
          <w:sz w:val="22"/>
          <w:szCs w:val="22"/>
        </w:rPr>
      </w:pPr>
    </w:p>
    <w:p w14:paraId="40DA2C55" w14:textId="20C59B72" w:rsidR="007528E9" w:rsidRPr="00111016" w:rsidRDefault="007528E9" w:rsidP="007528E9">
      <w:pPr>
        <w:tabs>
          <w:tab w:val="left" w:pos="851"/>
        </w:tabs>
        <w:rPr>
          <w:b/>
          <w:bCs/>
          <w:sz w:val="22"/>
          <w:szCs w:val="22"/>
        </w:rPr>
      </w:pPr>
      <w:r w:rsidRPr="00111016">
        <w:rPr>
          <w:b/>
          <w:bCs/>
          <w:sz w:val="22"/>
          <w:szCs w:val="22"/>
        </w:rPr>
        <w:t xml:space="preserve">Uwaga: </w:t>
      </w:r>
    </w:p>
    <w:p w14:paraId="0CE3A06F" w14:textId="77777777" w:rsidR="007528E9" w:rsidRPr="00111016" w:rsidRDefault="007528E9" w:rsidP="00631071">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38E76DA" w14:textId="77777777" w:rsidR="007528E9" w:rsidRPr="00111016" w:rsidRDefault="007528E9" w:rsidP="00631071">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08"/>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074A77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147F03">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4D4BB0B1" w14:textId="77777777" w:rsidR="00701FD8" w:rsidRDefault="00701FD8" w:rsidP="00490259">
      <w:pPr>
        <w:jc w:val="both"/>
        <w:rPr>
          <w:rFonts w:eastAsiaTheme="majorEastAsia"/>
          <w:b/>
          <w:bCs/>
          <w:color w:val="2F5496" w:themeColor="accent1" w:themeShade="BF"/>
          <w:spacing w:val="20"/>
          <w:sz w:val="24"/>
          <w:szCs w:val="24"/>
        </w:rPr>
      </w:pPr>
    </w:p>
    <w:p w14:paraId="0C0670D2" w14:textId="77777777" w:rsidR="00737CEE" w:rsidRDefault="00737CEE" w:rsidP="00490259">
      <w:pPr>
        <w:jc w:val="both"/>
        <w:rPr>
          <w:rFonts w:eastAsiaTheme="majorEastAsia"/>
          <w:b/>
          <w:bCs/>
          <w:color w:val="2F5496" w:themeColor="accent1" w:themeShade="BF"/>
          <w:spacing w:val="20"/>
          <w:sz w:val="24"/>
          <w:szCs w:val="24"/>
        </w:rPr>
      </w:pPr>
    </w:p>
    <w:p w14:paraId="4B193715" w14:textId="77777777" w:rsidR="00737CEE" w:rsidRDefault="00737CEE" w:rsidP="00490259">
      <w:pPr>
        <w:jc w:val="both"/>
        <w:rPr>
          <w:rFonts w:eastAsiaTheme="majorEastAsia"/>
          <w:b/>
          <w:bCs/>
          <w:color w:val="2F5496" w:themeColor="accent1" w:themeShade="BF"/>
          <w:spacing w:val="20"/>
          <w:sz w:val="24"/>
          <w:szCs w:val="24"/>
        </w:rPr>
      </w:pPr>
    </w:p>
    <w:p w14:paraId="6B63B3F5" w14:textId="77777777" w:rsidR="00737CEE" w:rsidRDefault="00737CEE" w:rsidP="00490259">
      <w:pPr>
        <w:jc w:val="both"/>
        <w:rPr>
          <w:rFonts w:eastAsiaTheme="majorEastAsia"/>
          <w:b/>
          <w:bCs/>
          <w:color w:val="2F5496" w:themeColor="accent1" w:themeShade="BF"/>
          <w:spacing w:val="20"/>
          <w:sz w:val="24"/>
          <w:szCs w:val="24"/>
        </w:rPr>
      </w:pPr>
    </w:p>
    <w:p w14:paraId="51FFBF93" w14:textId="77777777" w:rsidR="00737CEE" w:rsidRDefault="00737CEE" w:rsidP="00490259">
      <w:pPr>
        <w:jc w:val="both"/>
        <w:rPr>
          <w:rFonts w:eastAsiaTheme="majorEastAsia"/>
          <w:b/>
          <w:bCs/>
          <w:color w:val="2F5496" w:themeColor="accent1" w:themeShade="BF"/>
          <w:spacing w:val="20"/>
          <w:sz w:val="24"/>
          <w:szCs w:val="24"/>
        </w:rPr>
      </w:pPr>
    </w:p>
    <w:p w14:paraId="59DD6ED4" w14:textId="77777777" w:rsidR="00737CEE" w:rsidRDefault="00737CEE" w:rsidP="00490259">
      <w:pPr>
        <w:jc w:val="both"/>
        <w:rPr>
          <w:rFonts w:eastAsiaTheme="majorEastAsia"/>
          <w:b/>
          <w:bCs/>
          <w:color w:val="2F5496" w:themeColor="accent1" w:themeShade="BF"/>
          <w:spacing w:val="20"/>
          <w:sz w:val="24"/>
          <w:szCs w:val="24"/>
        </w:rPr>
      </w:pPr>
    </w:p>
    <w:p w14:paraId="367AD520" w14:textId="77777777" w:rsidR="00737CEE" w:rsidRDefault="00737CEE" w:rsidP="00490259">
      <w:pPr>
        <w:jc w:val="both"/>
        <w:rPr>
          <w:rFonts w:eastAsiaTheme="majorEastAsia"/>
          <w:b/>
          <w:bCs/>
          <w:color w:val="2F5496" w:themeColor="accent1" w:themeShade="BF"/>
          <w:spacing w:val="20"/>
          <w:sz w:val="24"/>
          <w:szCs w:val="24"/>
        </w:rPr>
      </w:pPr>
    </w:p>
    <w:p w14:paraId="6F6D1843" w14:textId="77777777" w:rsidR="00737CEE" w:rsidRDefault="00737CEE" w:rsidP="00490259">
      <w:pPr>
        <w:jc w:val="both"/>
        <w:rPr>
          <w:rFonts w:eastAsiaTheme="majorEastAsia"/>
          <w:b/>
          <w:bCs/>
          <w:color w:val="2F5496" w:themeColor="accent1" w:themeShade="BF"/>
          <w:spacing w:val="20"/>
          <w:sz w:val="24"/>
          <w:szCs w:val="24"/>
        </w:rPr>
      </w:pPr>
    </w:p>
    <w:p w14:paraId="4C1A2EBA" w14:textId="77777777" w:rsidR="00737CEE" w:rsidRDefault="00737CEE" w:rsidP="00490259">
      <w:pPr>
        <w:jc w:val="both"/>
        <w:rPr>
          <w:rFonts w:eastAsiaTheme="majorEastAsia"/>
          <w:b/>
          <w:bCs/>
          <w:color w:val="2F5496" w:themeColor="accent1" w:themeShade="BF"/>
          <w:spacing w:val="20"/>
          <w:sz w:val="24"/>
          <w:szCs w:val="24"/>
        </w:rPr>
      </w:pPr>
    </w:p>
    <w:p w14:paraId="6C09F37E" w14:textId="77777777" w:rsidR="00737CEE" w:rsidRDefault="00737CEE" w:rsidP="00490259">
      <w:pPr>
        <w:jc w:val="both"/>
        <w:rPr>
          <w:rFonts w:eastAsiaTheme="majorEastAsia"/>
          <w:b/>
          <w:bCs/>
          <w:color w:val="2F5496" w:themeColor="accent1" w:themeShade="BF"/>
          <w:spacing w:val="20"/>
          <w:sz w:val="24"/>
          <w:szCs w:val="24"/>
        </w:rPr>
      </w:pPr>
    </w:p>
    <w:p w14:paraId="29F3B58A" w14:textId="77777777" w:rsidR="00737CEE" w:rsidRDefault="00737CEE" w:rsidP="00490259">
      <w:pPr>
        <w:jc w:val="both"/>
        <w:rPr>
          <w:rFonts w:eastAsiaTheme="majorEastAsia"/>
          <w:b/>
          <w:bCs/>
          <w:color w:val="2F5496" w:themeColor="accent1" w:themeShade="BF"/>
          <w:spacing w:val="20"/>
          <w:sz w:val="24"/>
          <w:szCs w:val="24"/>
        </w:rPr>
      </w:pPr>
    </w:p>
    <w:p w14:paraId="53AA2093" w14:textId="77777777" w:rsidR="00737CEE" w:rsidRDefault="00737CEE" w:rsidP="00490259">
      <w:pPr>
        <w:jc w:val="both"/>
        <w:rPr>
          <w:rFonts w:eastAsiaTheme="majorEastAsia"/>
          <w:b/>
          <w:bCs/>
          <w:color w:val="2F5496" w:themeColor="accent1" w:themeShade="BF"/>
          <w:spacing w:val="20"/>
          <w:sz w:val="24"/>
          <w:szCs w:val="24"/>
        </w:rPr>
      </w:pPr>
    </w:p>
    <w:p w14:paraId="4F944B19" w14:textId="77777777" w:rsidR="00737CEE" w:rsidRDefault="00737CEE" w:rsidP="00490259">
      <w:pPr>
        <w:jc w:val="both"/>
        <w:rPr>
          <w:rFonts w:eastAsiaTheme="majorEastAsia"/>
          <w:b/>
          <w:bCs/>
          <w:color w:val="2F5496" w:themeColor="accent1" w:themeShade="BF"/>
          <w:spacing w:val="20"/>
          <w:sz w:val="24"/>
          <w:szCs w:val="24"/>
        </w:rPr>
      </w:pPr>
    </w:p>
    <w:p w14:paraId="543057E9" w14:textId="77777777" w:rsidR="00737CEE" w:rsidRDefault="00737CEE" w:rsidP="00490259">
      <w:pPr>
        <w:jc w:val="both"/>
        <w:rPr>
          <w:rFonts w:eastAsiaTheme="majorEastAsia"/>
          <w:b/>
          <w:bCs/>
          <w:color w:val="2F5496" w:themeColor="accent1" w:themeShade="BF"/>
          <w:spacing w:val="20"/>
          <w:sz w:val="24"/>
          <w:szCs w:val="24"/>
        </w:rPr>
      </w:pPr>
    </w:p>
    <w:p w14:paraId="495BA034" w14:textId="77777777" w:rsidR="00737CEE" w:rsidRDefault="00737CEE" w:rsidP="00490259">
      <w:pPr>
        <w:jc w:val="both"/>
        <w:rPr>
          <w:rFonts w:eastAsiaTheme="majorEastAsia"/>
          <w:b/>
          <w:bCs/>
          <w:color w:val="2F5496" w:themeColor="accent1" w:themeShade="BF"/>
          <w:spacing w:val="20"/>
          <w:sz w:val="24"/>
          <w:szCs w:val="24"/>
        </w:rPr>
      </w:pPr>
    </w:p>
    <w:p w14:paraId="22F98A1D" w14:textId="77777777" w:rsidR="00737CEE" w:rsidRDefault="00737CEE" w:rsidP="00490259">
      <w:pPr>
        <w:jc w:val="both"/>
        <w:rPr>
          <w:rFonts w:eastAsiaTheme="majorEastAsia"/>
          <w:b/>
          <w:bCs/>
          <w:color w:val="2F5496" w:themeColor="accent1" w:themeShade="BF"/>
          <w:spacing w:val="20"/>
          <w:sz w:val="24"/>
          <w:szCs w:val="24"/>
        </w:rPr>
      </w:pPr>
    </w:p>
    <w:p w14:paraId="1FCA4FC5" w14:textId="77777777" w:rsidR="00737CEE" w:rsidRDefault="00737CEE" w:rsidP="00490259">
      <w:pPr>
        <w:jc w:val="both"/>
        <w:rPr>
          <w:rFonts w:eastAsiaTheme="majorEastAsia"/>
          <w:b/>
          <w:bCs/>
          <w:color w:val="2F5496" w:themeColor="accent1" w:themeShade="BF"/>
          <w:spacing w:val="20"/>
          <w:sz w:val="24"/>
          <w:szCs w:val="24"/>
        </w:rPr>
      </w:pPr>
    </w:p>
    <w:p w14:paraId="05F41AE6" w14:textId="77777777" w:rsidR="00737CEE" w:rsidRDefault="00737CEE" w:rsidP="00490259">
      <w:pPr>
        <w:jc w:val="both"/>
        <w:rPr>
          <w:rFonts w:eastAsiaTheme="majorEastAsia"/>
          <w:b/>
          <w:bCs/>
          <w:color w:val="2F5496" w:themeColor="accent1" w:themeShade="BF"/>
          <w:spacing w:val="20"/>
          <w:sz w:val="24"/>
          <w:szCs w:val="24"/>
        </w:rPr>
      </w:pPr>
    </w:p>
    <w:p w14:paraId="4472F8D4" w14:textId="77777777" w:rsidR="00737CEE" w:rsidRDefault="00737CEE" w:rsidP="00490259">
      <w:pPr>
        <w:jc w:val="both"/>
        <w:rPr>
          <w:rFonts w:eastAsiaTheme="majorEastAsia"/>
          <w:b/>
          <w:bCs/>
          <w:color w:val="2F5496" w:themeColor="accent1" w:themeShade="BF"/>
          <w:spacing w:val="20"/>
          <w:sz w:val="24"/>
          <w:szCs w:val="24"/>
        </w:rPr>
      </w:pPr>
    </w:p>
    <w:p w14:paraId="431F5694" w14:textId="77777777" w:rsidR="00737CEE" w:rsidRDefault="00737CEE" w:rsidP="00490259">
      <w:pPr>
        <w:jc w:val="both"/>
        <w:rPr>
          <w:rFonts w:eastAsiaTheme="majorEastAsia"/>
          <w:b/>
          <w:bCs/>
          <w:color w:val="2F5496" w:themeColor="accent1" w:themeShade="BF"/>
          <w:spacing w:val="20"/>
          <w:sz w:val="24"/>
          <w:szCs w:val="24"/>
        </w:rPr>
      </w:pPr>
    </w:p>
    <w:p w14:paraId="2C5BC1D3" w14:textId="77777777" w:rsidR="00737CEE" w:rsidRDefault="00737CEE" w:rsidP="00490259">
      <w:pPr>
        <w:jc w:val="both"/>
        <w:rPr>
          <w:rFonts w:eastAsiaTheme="majorEastAsia"/>
          <w:b/>
          <w:bCs/>
          <w:color w:val="2F5496" w:themeColor="accent1" w:themeShade="BF"/>
          <w:spacing w:val="20"/>
          <w:sz w:val="24"/>
          <w:szCs w:val="24"/>
        </w:rPr>
      </w:pPr>
    </w:p>
    <w:p w14:paraId="21577A36" w14:textId="77777777" w:rsidR="00737CEE" w:rsidRDefault="00737CEE" w:rsidP="00490259">
      <w:pPr>
        <w:jc w:val="both"/>
        <w:rPr>
          <w:rFonts w:eastAsiaTheme="majorEastAsia"/>
          <w:b/>
          <w:bCs/>
          <w:color w:val="2F5496" w:themeColor="accent1" w:themeShade="BF"/>
          <w:spacing w:val="20"/>
          <w:sz w:val="24"/>
          <w:szCs w:val="24"/>
        </w:rPr>
      </w:pPr>
    </w:p>
    <w:p w14:paraId="528C1BDA" w14:textId="77777777" w:rsidR="00737CEE" w:rsidRDefault="00737CEE" w:rsidP="00490259">
      <w:pPr>
        <w:jc w:val="both"/>
        <w:rPr>
          <w:rFonts w:eastAsiaTheme="majorEastAsia"/>
          <w:b/>
          <w:bCs/>
          <w:color w:val="2F5496" w:themeColor="accent1" w:themeShade="BF"/>
          <w:spacing w:val="20"/>
          <w:sz w:val="24"/>
          <w:szCs w:val="24"/>
        </w:rPr>
      </w:pPr>
    </w:p>
    <w:p w14:paraId="23C991F9" w14:textId="77777777" w:rsidR="00737CEE" w:rsidRDefault="00737CEE" w:rsidP="00490259">
      <w:pPr>
        <w:jc w:val="both"/>
        <w:rPr>
          <w:rFonts w:eastAsiaTheme="majorEastAsia"/>
          <w:b/>
          <w:bCs/>
          <w:color w:val="2F5496" w:themeColor="accent1" w:themeShade="BF"/>
          <w:spacing w:val="20"/>
          <w:sz w:val="24"/>
          <w:szCs w:val="24"/>
        </w:rPr>
      </w:pPr>
    </w:p>
    <w:p w14:paraId="06701533" w14:textId="77777777" w:rsidR="00737CEE" w:rsidRDefault="00737CEE" w:rsidP="00490259">
      <w:pPr>
        <w:jc w:val="both"/>
        <w:rPr>
          <w:rFonts w:eastAsiaTheme="majorEastAsia"/>
          <w:b/>
          <w:bCs/>
          <w:color w:val="2F5496" w:themeColor="accent1" w:themeShade="BF"/>
          <w:spacing w:val="20"/>
          <w:sz w:val="24"/>
          <w:szCs w:val="24"/>
        </w:rPr>
      </w:pPr>
    </w:p>
    <w:p w14:paraId="6F69E860" w14:textId="77777777" w:rsidR="00737CEE" w:rsidRDefault="00737CEE" w:rsidP="00490259">
      <w:pPr>
        <w:jc w:val="both"/>
        <w:rPr>
          <w:rFonts w:eastAsiaTheme="majorEastAsia"/>
          <w:b/>
          <w:bCs/>
          <w:color w:val="2F5496" w:themeColor="accent1" w:themeShade="BF"/>
          <w:spacing w:val="20"/>
          <w:sz w:val="24"/>
          <w:szCs w:val="24"/>
        </w:rPr>
      </w:pPr>
    </w:p>
    <w:p w14:paraId="47D627FE" w14:textId="77777777" w:rsidR="00737CEE" w:rsidRDefault="00737CEE" w:rsidP="00490259">
      <w:pPr>
        <w:jc w:val="both"/>
        <w:rPr>
          <w:rFonts w:eastAsiaTheme="majorEastAsia"/>
          <w:b/>
          <w:bCs/>
          <w:color w:val="2F5496" w:themeColor="accent1" w:themeShade="BF"/>
          <w:spacing w:val="20"/>
          <w:sz w:val="24"/>
          <w:szCs w:val="24"/>
        </w:rPr>
      </w:pPr>
    </w:p>
    <w:p w14:paraId="292A0974" w14:textId="77777777" w:rsidR="00737CEE" w:rsidRDefault="00737CEE" w:rsidP="00490259">
      <w:pPr>
        <w:jc w:val="both"/>
        <w:rPr>
          <w:rFonts w:eastAsiaTheme="majorEastAsia"/>
          <w:b/>
          <w:bCs/>
          <w:color w:val="2F5496" w:themeColor="accent1" w:themeShade="BF"/>
          <w:spacing w:val="20"/>
          <w:sz w:val="24"/>
          <w:szCs w:val="24"/>
        </w:rPr>
      </w:pPr>
    </w:p>
    <w:p w14:paraId="0350F1F7" w14:textId="77777777" w:rsidR="00737CEE" w:rsidRDefault="00737CEE" w:rsidP="00490259">
      <w:pPr>
        <w:jc w:val="both"/>
        <w:rPr>
          <w:rFonts w:eastAsiaTheme="majorEastAsia"/>
          <w:b/>
          <w:bCs/>
          <w:color w:val="2F5496" w:themeColor="accent1" w:themeShade="BF"/>
          <w:spacing w:val="20"/>
          <w:sz w:val="24"/>
          <w:szCs w:val="24"/>
        </w:rPr>
      </w:pPr>
    </w:p>
    <w:p w14:paraId="064A53A4" w14:textId="77777777" w:rsidR="00737CEE" w:rsidRDefault="00737CEE" w:rsidP="00490259">
      <w:pPr>
        <w:jc w:val="both"/>
        <w:rPr>
          <w:rFonts w:eastAsiaTheme="majorEastAsia"/>
          <w:b/>
          <w:bCs/>
          <w:color w:val="2F5496" w:themeColor="accent1" w:themeShade="BF"/>
          <w:spacing w:val="20"/>
          <w:sz w:val="24"/>
          <w:szCs w:val="24"/>
        </w:rPr>
      </w:pPr>
    </w:p>
    <w:p w14:paraId="3F46E3EB" w14:textId="77777777" w:rsidR="00737CEE" w:rsidRDefault="00737CEE" w:rsidP="00490259">
      <w:pPr>
        <w:jc w:val="both"/>
        <w:rPr>
          <w:rFonts w:eastAsiaTheme="majorEastAsia"/>
          <w:b/>
          <w:bCs/>
          <w:color w:val="2F5496" w:themeColor="accent1" w:themeShade="BF"/>
          <w:spacing w:val="20"/>
          <w:sz w:val="24"/>
          <w:szCs w:val="24"/>
        </w:rPr>
      </w:pPr>
    </w:p>
    <w:p w14:paraId="7F840EF5" w14:textId="77777777" w:rsidR="00737CEE" w:rsidRDefault="00737CEE" w:rsidP="00490259">
      <w:pPr>
        <w:jc w:val="both"/>
        <w:rPr>
          <w:rFonts w:eastAsiaTheme="majorEastAsia"/>
          <w:b/>
          <w:bCs/>
          <w:color w:val="2F5496" w:themeColor="accent1" w:themeShade="BF"/>
          <w:spacing w:val="20"/>
          <w:sz w:val="24"/>
          <w:szCs w:val="24"/>
        </w:rPr>
      </w:pPr>
    </w:p>
    <w:p w14:paraId="6CA3B861" w14:textId="77777777" w:rsidR="00737CEE" w:rsidRDefault="00737CEE" w:rsidP="00490259">
      <w:pPr>
        <w:jc w:val="both"/>
        <w:rPr>
          <w:rFonts w:eastAsiaTheme="majorEastAsia"/>
          <w:b/>
          <w:bCs/>
          <w:color w:val="2F5496" w:themeColor="accent1" w:themeShade="BF"/>
          <w:spacing w:val="20"/>
          <w:sz w:val="24"/>
          <w:szCs w:val="24"/>
        </w:rPr>
      </w:pPr>
    </w:p>
    <w:p w14:paraId="7906D55A" w14:textId="77777777" w:rsidR="00737CEE" w:rsidRDefault="00737CEE" w:rsidP="00490259">
      <w:pPr>
        <w:jc w:val="both"/>
        <w:rPr>
          <w:rFonts w:eastAsiaTheme="majorEastAsia"/>
          <w:b/>
          <w:bCs/>
          <w:color w:val="2F5496" w:themeColor="accent1" w:themeShade="BF"/>
          <w:spacing w:val="20"/>
          <w:sz w:val="24"/>
          <w:szCs w:val="24"/>
        </w:rPr>
      </w:pPr>
    </w:p>
    <w:p w14:paraId="5B95D7C0" w14:textId="77777777" w:rsidR="00737CEE" w:rsidRDefault="00737CEE" w:rsidP="00490259">
      <w:pPr>
        <w:jc w:val="both"/>
        <w:rPr>
          <w:rFonts w:eastAsiaTheme="majorEastAsia"/>
          <w:b/>
          <w:bCs/>
          <w:color w:val="2F5496" w:themeColor="accent1" w:themeShade="BF"/>
          <w:spacing w:val="20"/>
          <w:sz w:val="24"/>
          <w:szCs w:val="24"/>
        </w:rPr>
      </w:pPr>
    </w:p>
    <w:p w14:paraId="1A848A47" w14:textId="77777777" w:rsidR="00737CEE" w:rsidRDefault="00737CEE" w:rsidP="00490259">
      <w:pPr>
        <w:jc w:val="both"/>
        <w:rPr>
          <w:rFonts w:eastAsiaTheme="majorEastAsia"/>
          <w:b/>
          <w:bCs/>
          <w:color w:val="2F5496" w:themeColor="accent1" w:themeShade="BF"/>
          <w:spacing w:val="20"/>
          <w:sz w:val="24"/>
          <w:szCs w:val="24"/>
        </w:rPr>
      </w:pPr>
    </w:p>
    <w:p w14:paraId="0C7971B7" w14:textId="77777777" w:rsidR="00737CEE" w:rsidRDefault="00737CEE" w:rsidP="00490259">
      <w:pPr>
        <w:jc w:val="both"/>
        <w:rPr>
          <w:rFonts w:eastAsiaTheme="majorEastAsia"/>
          <w:b/>
          <w:bCs/>
          <w:color w:val="2F5496" w:themeColor="accent1" w:themeShade="BF"/>
          <w:spacing w:val="20"/>
          <w:sz w:val="24"/>
          <w:szCs w:val="24"/>
        </w:rPr>
      </w:pPr>
    </w:p>
    <w:p w14:paraId="3022A4CE" w14:textId="77777777" w:rsidR="00737CEE" w:rsidRDefault="00737CEE" w:rsidP="00490259">
      <w:pPr>
        <w:jc w:val="both"/>
        <w:rPr>
          <w:rFonts w:eastAsiaTheme="majorEastAsia"/>
          <w:b/>
          <w:bCs/>
          <w:color w:val="2F5496" w:themeColor="accent1" w:themeShade="BF"/>
          <w:spacing w:val="20"/>
          <w:sz w:val="24"/>
          <w:szCs w:val="24"/>
        </w:rPr>
      </w:pPr>
    </w:p>
    <w:p w14:paraId="322C342F" w14:textId="77777777" w:rsidR="00737CEE" w:rsidRDefault="00737CEE" w:rsidP="00490259">
      <w:pPr>
        <w:jc w:val="both"/>
        <w:rPr>
          <w:rFonts w:eastAsiaTheme="majorEastAsia"/>
          <w:b/>
          <w:bCs/>
          <w:color w:val="2F5496" w:themeColor="accent1" w:themeShade="BF"/>
          <w:spacing w:val="20"/>
          <w:sz w:val="24"/>
          <w:szCs w:val="24"/>
        </w:rPr>
      </w:pPr>
    </w:p>
    <w:p w14:paraId="36C53CEA" w14:textId="77777777" w:rsidR="00737CEE" w:rsidRDefault="00737CEE" w:rsidP="00490259">
      <w:pPr>
        <w:jc w:val="both"/>
        <w:rPr>
          <w:rFonts w:eastAsiaTheme="majorEastAsia"/>
          <w:b/>
          <w:bCs/>
          <w:color w:val="2F5496" w:themeColor="accent1" w:themeShade="BF"/>
          <w:spacing w:val="20"/>
          <w:sz w:val="24"/>
          <w:szCs w:val="24"/>
        </w:rPr>
      </w:pPr>
    </w:p>
    <w:p w14:paraId="7B3FCB94" w14:textId="77777777" w:rsidR="00737CEE" w:rsidRDefault="00737CEE" w:rsidP="00490259">
      <w:pPr>
        <w:jc w:val="both"/>
        <w:rPr>
          <w:rFonts w:eastAsiaTheme="majorEastAsia"/>
          <w:b/>
          <w:bCs/>
          <w:color w:val="2F5496" w:themeColor="accent1" w:themeShade="BF"/>
          <w:spacing w:val="20"/>
          <w:sz w:val="24"/>
          <w:szCs w:val="24"/>
        </w:rPr>
      </w:pPr>
    </w:p>
    <w:p w14:paraId="002CF3FC" w14:textId="77777777" w:rsidR="00737CEE" w:rsidRDefault="00737CEE" w:rsidP="00490259">
      <w:pPr>
        <w:jc w:val="both"/>
        <w:rPr>
          <w:rFonts w:eastAsiaTheme="majorEastAsia"/>
          <w:b/>
          <w:bCs/>
          <w:color w:val="2F5496" w:themeColor="accent1" w:themeShade="BF"/>
          <w:spacing w:val="20"/>
          <w:sz w:val="24"/>
          <w:szCs w:val="24"/>
        </w:rPr>
      </w:pPr>
    </w:p>
    <w:p w14:paraId="17CD743B" w14:textId="77777777" w:rsidR="00737CEE" w:rsidRDefault="00737CEE" w:rsidP="00490259">
      <w:pPr>
        <w:jc w:val="both"/>
        <w:rPr>
          <w:rFonts w:eastAsiaTheme="majorEastAsia"/>
          <w:b/>
          <w:bCs/>
          <w:color w:val="2F5496" w:themeColor="accent1" w:themeShade="BF"/>
          <w:spacing w:val="20"/>
          <w:sz w:val="24"/>
          <w:szCs w:val="24"/>
        </w:rPr>
      </w:pPr>
    </w:p>
    <w:p w14:paraId="0F2555D0" w14:textId="77777777" w:rsidR="00737CEE" w:rsidRDefault="00737CEE" w:rsidP="00490259">
      <w:pPr>
        <w:jc w:val="both"/>
        <w:rPr>
          <w:rFonts w:eastAsiaTheme="majorEastAsia"/>
          <w:b/>
          <w:bCs/>
          <w:color w:val="2F5496" w:themeColor="accent1" w:themeShade="BF"/>
          <w:spacing w:val="20"/>
          <w:sz w:val="24"/>
          <w:szCs w:val="24"/>
        </w:r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9" w:name="_Hlk106046060"/>
      <w:bookmarkStart w:id="110" w:name="_Hlk156498045"/>
      <w:r w:rsidRPr="008057B2">
        <w:rPr>
          <w:sz w:val="22"/>
          <w:szCs w:val="22"/>
        </w:rPr>
        <w:t xml:space="preserve">Nazwa </w:t>
      </w:r>
      <w:r w:rsidR="00DB4D9E">
        <w:rPr>
          <w:sz w:val="22"/>
          <w:szCs w:val="22"/>
        </w:rPr>
        <w:t>Wykonawcy</w:t>
      </w:r>
      <w:r w:rsidRPr="008057B2">
        <w:rPr>
          <w:sz w:val="22"/>
          <w:szCs w:val="22"/>
        </w:rPr>
        <w:t>: ...................................................................................................................</w:t>
      </w:r>
    </w:p>
    <w:bookmarkEnd w:id="109"/>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0"/>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5B8538AD" w14:textId="77777777" w:rsidR="00737CEE" w:rsidRDefault="00737CEE"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1"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7DD4764A"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402FD1" w:rsidRPr="00402FD1">
        <w:rPr>
          <w:b/>
          <w:bCs/>
          <w:iCs/>
          <w:sz w:val="22"/>
          <w:szCs w:val="22"/>
        </w:rPr>
        <w:t>Opracowanie aktualizacji dokumentacji projektowo-kosztorysowej dla zadania: ,,Przebudowa ulicy Pawłowskiej w rejonie Potoku Bielszowickiego w Rudzie Śląskiej’’ (Etap I), wraz z uzyskaniem wszelkich uzgodnień i pozwoleń, w tym pozwolenia wodnoprawnego oraz pozwolenia na budowę (Etap II) oraz pełnienie nadzoru autorskiego (Etap III)</w:t>
      </w:r>
      <w:r w:rsidR="00C0237D">
        <w:rPr>
          <w:b/>
          <w:bCs/>
          <w:iCs/>
          <w:sz w:val="22"/>
          <w:szCs w:val="22"/>
        </w:rPr>
        <w:t>”</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631071">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631071">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631071">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631071">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631071">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631071">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1"/>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737C3">
        <w:trPr>
          <w:trHeight w:val="806"/>
        </w:trPr>
        <w:tc>
          <w:tcPr>
            <w:tcW w:w="1501" w:type="pct"/>
            <w:vAlign w:val="center"/>
          </w:tcPr>
          <w:p w14:paraId="41F3A183" w14:textId="7DE6364F" w:rsidR="00490259" w:rsidRPr="00786E1D" w:rsidRDefault="00490259" w:rsidP="003737C3">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737C3">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737C3">
        <w:trPr>
          <w:trHeight w:val="335"/>
        </w:trPr>
        <w:tc>
          <w:tcPr>
            <w:tcW w:w="1501" w:type="pct"/>
          </w:tcPr>
          <w:p w14:paraId="387B29A0" w14:textId="77777777" w:rsidR="00490259" w:rsidRPr="00786E1D" w:rsidRDefault="00490259" w:rsidP="003737C3">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737C3">
            <w:pPr>
              <w:tabs>
                <w:tab w:val="left" w:pos="720"/>
              </w:tabs>
              <w:snapToGrid w:val="0"/>
              <w:jc w:val="center"/>
              <w:rPr>
                <w:b/>
                <w:i/>
                <w:szCs w:val="18"/>
              </w:rPr>
            </w:pPr>
            <w:r w:rsidRPr="00786E1D">
              <w:rPr>
                <w:b/>
                <w:i/>
                <w:szCs w:val="18"/>
              </w:rPr>
              <w:t>2</w:t>
            </w:r>
          </w:p>
        </w:tc>
      </w:tr>
      <w:tr w:rsidR="00490259" w:rsidRPr="00E66F78" w14:paraId="46FB67D2" w14:textId="77777777" w:rsidTr="003737C3">
        <w:trPr>
          <w:trHeight w:val="824"/>
        </w:trPr>
        <w:tc>
          <w:tcPr>
            <w:tcW w:w="1501" w:type="pct"/>
          </w:tcPr>
          <w:p w14:paraId="46BA2EA2" w14:textId="77777777" w:rsidR="00490259" w:rsidRPr="00E66F78" w:rsidRDefault="00490259" w:rsidP="003737C3">
            <w:pPr>
              <w:tabs>
                <w:tab w:val="left" w:pos="720"/>
              </w:tabs>
              <w:snapToGrid w:val="0"/>
              <w:rPr>
                <w:b/>
                <w:sz w:val="22"/>
              </w:rPr>
            </w:pPr>
          </w:p>
        </w:tc>
        <w:tc>
          <w:tcPr>
            <w:tcW w:w="3499" w:type="pct"/>
          </w:tcPr>
          <w:p w14:paraId="6F9BCC59" w14:textId="77777777" w:rsidR="00490259" w:rsidRPr="00E66F78" w:rsidRDefault="00490259" w:rsidP="003737C3">
            <w:pPr>
              <w:tabs>
                <w:tab w:val="left" w:pos="720"/>
              </w:tabs>
              <w:snapToGrid w:val="0"/>
              <w:rPr>
                <w:b/>
                <w:sz w:val="22"/>
              </w:rPr>
            </w:pPr>
          </w:p>
        </w:tc>
      </w:tr>
      <w:tr w:rsidR="00490259" w:rsidRPr="00E66F78" w14:paraId="25DBB348" w14:textId="77777777" w:rsidTr="003737C3">
        <w:trPr>
          <w:trHeight w:val="824"/>
        </w:trPr>
        <w:tc>
          <w:tcPr>
            <w:tcW w:w="1501" w:type="pct"/>
          </w:tcPr>
          <w:p w14:paraId="35CAB5F0" w14:textId="77777777" w:rsidR="00490259" w:rsidRPr="00E66F78" w:rsidRDefault="00490259" w:rsidP="003737C3">
            <w:pPr>
              <w:tabs>
                <w:tab w:val="left" w:pos="720"/>
              </w:tabs>
              <w:snapToGrid w:val="0"/>
              <w:rPr>
                <w:b/>
                <w:sz w:val="22"/>
              </w:rPr>
            </w:pPr>
          </w:p>
        </w:tc>
        <w:tc>
          <w:tcPr>
            <w:tcW w:w="3499" w:type="pct"/>
          </w:tcPr>
          <w:p w14:paraId="3CB27913" w14:textId="77777777" w:rsidR="00490259" w:rsidRPr="00E66F78" w:rsidRDefault="00490259" w:rsidP="003737C3">
            <w:pPr>
              <w:tabs>
                <w:tab w:val="left" w:pos="720"/>
              </w:tabs>
              <w:snapToGrid w:val="0"/>
              <w:rPr>
                <w:b/>
                <w:sz w:val="22"/>
              </w:rPr>
            </w:pPr>
          </w:p>
        </w:tc>
      </w:tr>
      <w:tr w:rsidR="00490259" w:rsidRPr="00E66F78" w14:paraId="5406319C" w14:textId="77777777" w:rsidTr="003737C3">
        <w:trPr>
          <w:trHeight w:val="824"/>
        </w:trPr>
        <w:tc>
          <w:tcPr>
            <w:tcW w:w="1501" w:type="pct"/>
          </w:tcPr>
          <w:p w14:paraId="7879A1C7" w14:textId="77777777" w:rsidR="00490259" w:rsidRPr="00E66F78" w:rsidRDefault="00490259" w:rsidP="003737C3">
            <w:pPr>
              <w:tabs>
                <w:tab w:val="left" w:pos="720"/>
              </w:tabs>
              <w:snapToGrid w:val="0"/>
              <w:rPr>
                <w:b/>
                <w:sz w:val="22"/>
              </w:rPr>
            </w:pPr>
          </w:p>
        </w:tc>
        <w:tc>
          <w:tcPr>
            <w:tcW w:w="3499" w:type="pct"/>
          </w:tcPr>
          <w:p w14:paraId="6D403A37" w14:textId="77777777" w:rsidR="00490259" w:rsidRPr="00E66F78" w:rsidRDefault="00490259" w:rsidP="003737C3">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3737C3">
        <w:tc>
          <w:tcPr>
            <w:tcW w:w="3594" w:type="dxa"/>
            <w:vAlign w:val="center"/>
          </w:tcPr>
          <w:p w14:paraId="0CCC4ABA" w14:textId="77777777" w:rsidR="008A46E0" w:rsidRPr="00C1155B" w:rsidRDefault="008A46E0" w:rsidP="003737C3">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3737C3">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3737C3">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3737C3">
        <w:tc>
          <w:tcPr>
            <w:tcW w:w="3594" w:type="dxa"/>
          </w:tcPr>
          <w:p w14:paraId="0E0C0A1C" w14:textId="77777777" w:rsidR="008A46E0" w:rsidRPr="00C1155B" w:rsidRDefault="008A46E0" w:rsidP="003737C3">
            <w:pPr>
              <w:tabs>
                <w:tab w:val="left" w:pos="851"/>
              </w:tabs>
              <w:rPr>
                <w:sz w:val="22"/>
                <w:szCs w:val="22"/>
              </w:rPr>
            </w:pPr>
          </w:p>
          <w:p w14:paraId="7EEC9116" w14:textId="77777777" w:rsidR="008A46E0" w:rsidRPr="00C1155B" w:rsidRDefault="008A46E0" w:rsidP="003737C3">
            <w:pPr>
              <w:tabs>
                <w:tab w:val="left" w:pos="851"/>
              </w:tabs>
              <w:rPr>
                <w:sz w:val="22"/>
                <w:szCs w:val="22"/>
              </w:rPr>
            </w:pPr>
          </w:p>
        </w:tc>
        <w:tc>
          <w:tcPr>
            <w:tcW w:w="2255" w:type="dxa"/>
          </w:tcPr>
          <w:p w14:paraId="5486ECAE" w14:textId="77777777" w:rsidR="008A46E0" w:rsidRPr="00C1155B" w:rsidRDefault="008A46E0" w:rsidP="003737C3">
            <w:pPr>
              <w:tabs>
                <w:tab w:val="left" w:pos="851"/>
              </w:tabs>
              <w:rPr>
                <w:sz w:val="22"/>
                <w:szCs w:val="22"/>
              </w:rPr>
            </w:pPr>
          </w:p>
        </w:tc>
        <w:tc>
          <w:tcPr>
            <w:tcW w:w="2792" w:type="dxa"/>
          </w:tcPr>
          <w:p w14:paraId="5732BA6F" w14:textId="77777777" w:rsidR="008A46E0" w:rsidRPr="00C1155B" w:rsidRDefault="008A46E0" w:rsidP="003737C3">
            <w:pPr>
              <w:tabs>
                <w:tab w:val="left" w:pos="851"/>
              </w:tabs>
              <w:rPr>
                <w:sz w:val="22"/>
                <w:szCs w:val="22"/>
              </w:rPr>
            </w:pPr>
          </w:p>
        </w:tc>
      </w:tr>
      <w:tr w:rsidR="00C1155B" w:rsidRPr="00C1155B" w14:paraId="13AF3E5A" w14:textId="77777777" w:rsidTr="003737C3">
        <w:tc>
          <w:tcPr>
            <w:tcW w:w="3594" w:type="dxa"/>
          </w:tcPr>
          <w:p w14:paraId="04ECD7B8" w14:textId="77777777" w:rsidR="008A46E0" w:rsidRPr="00C1155B" w:rsidRDefault="008A46E0" w:rsidP="003737C3">
            <w:pPr>
              <w:tabs>
                <w:tab w:val="left" w:pos="851"/>
              </w:tabs>
              <w:rPr>
                <w:sz w:val="22"/>
                <w:szCs w:val="22"/>
              </w:rPr>
            </w:pPr>
          </w:p>
          <w:p w14:paraId="0D1C5FE6" w14:textId="77777777" w:rsidR="008A46E0" w:rsidRPr="00C1155B" w:rsidRDefault="008A46E0" w:rsidP="003737C3">
            <w:pPr>
              <w:tabs>
                <w:tab w:val="left" w:pos="851"/>
              </w:tabs>
              <w:rPr>
                <w:sz w:val="22"/>
                <w:szCs w:val="22"/>
              </w:rPr>
            </w:pPr>
          </w:p>
        </w:tc>
        <w:tc>
          <w:tcPr>
            <w:tcW w:w="2255" w:type="dxa"/>
          </w:tcPr>
          <w:p w14:paraId="1497BAEC" w14:textId="77777777" w:rsidR="008A46E0" w:rsidRPr="00C1155B" w:rsidRDefault="008A46E0" w:rsidP="003737C3">
            <w:pPr>
              <w:tabs>
                <w:tab w:val="left" w:pos="851"/>
              </w:tabs>
              <w:rPr>
                <w:sz w:val="22"/>
                <w:szCs w:val="22"/>
              </w:rPr>
            </w:pPr>
          </w:p>
        </w:tc>
        <w:tc>
          <w:tcPr>
            <w:tcW w:w="2792" w:type="dxa"/>
          </w:tcPr>
          <w:p w14:paraId="1BEAA456" w14:textId="77777777" w:rsidR="008A46E0" w:rsidRPr="00C1155B" w:rsidRDefault="008A46E0" w:rsidP="003737C3">
            <w:pPr>
              <w:tabs>
                <w:tab w:val="left" w:pos="851"/>
              </w:tabs>
              <w:rPr>
                <w:sz w:val="22"/>
                <w:szCs w:val="22"/>
              </w:rPr>
            </w:pPr>
          </w:p>
        </w:tc>
      </w:tr>
      <w:tr w:rsidR="00C1155B" w:rsidRPr="00C1155B" w14:paraId="13A3DA95" w14:textId="77777777" w:rsidTr="003737C3">
        <w:tc>
          <w:tcPr>
            <w:tcW w:w="3594" w:type="dxa"/>
          </w:tcPr>
          <w:p w14:paraId="44F7C4A2" w14:textId="77777777" w:rsidR="008A46E0" w:rsidRPr="00C1155B" w:rsidRDefault="008A46E0" w:rsidP="003737C3">
            <w:pPr>
              <w:tabs>
                <w:tab w:val="left" w:pos="851"/>
              </w:tabs>
              <w:rPr>
                <w:sz w:val="22"/>
                <w:szCs w:val="22"/>
              </w:rPr>
            </w:pPr>
          </w:p>
          <w:p w14:paraId="703F4EB2" w14:textId="77777777" w:rsidR="008A46E0" w:rsidRPr="00C1155B" w:rsidRDefault="008A46E0" w:rsidP="003737C3">
            <w:pPr>
              <w:tabs>
                <w:tab w:val="left" w:pos="851"/>
              </w:tabs>
              <w:rPr>
                <w:sz w:val="22"/>
                <w:szCs w:val="22"/>
              </w:rPr>
            </w:pPr>
          </w:p>
        </w:tc>
        <w:tc>
          <w:tcPr>
            <w:tcW w:w="2255" w:type="dxa"/>
          </w:tcPr>
          <w:p w14:paraId="47BAE652" w14:textId="77777777" w:rsidR="008A46E0" w:rsidRPr="00C1155B" w:rsidRDefault="008A46E0" w:rsidP="003737C3">
            <w:pPr>
              <w:tabs>
                <w:tab w:val="left" w:pos="851"/>
              </w:tabs>
              <w:rPr>
                <w:sz w:val="22"/>
                <w:szCs w:val="22"/>
              </w:rPr>
            </w:pPr>
          </w:p>
        </w:tc>
        <w:tc>
          <w:tcPr>
            <w:tcW w:w="2792" w:type="dxa"/>
          </w:tcPr>
          <w:p w14:paraId="6822A1BE" w14:textId="77777777" w:rsidR="008A46E0" w:rsidRPr="00C1155B" w:rsidRDefault="008A46E0" w:rsidP="003737C3">
            <w:pPr>
              <w:tabs>
                <w:tab w:val="left" w:pos="851"/>
              </w:tabs>
              <w:rPr>
                <w:sz w:val="22"/>
                <w:szCs w:val="22"/>
              </w:rPr>
            </w:pPr>
          </w:p>
        </w:tc>
      </w:tr>
      <w:tr w:rsidR="00C1155B" w:rsidRPr="00C1155B" w14:paraId="2EFF103A" w14:textId="77777777" w:rsidTr="003737C3">
        <w:tc>
          <w:tcPr>
            <w:tcW w:w="3594" w:type="dxa"/>
          </w:tcPr>
          <w:p w14:paraId="10053077" w14:textId="77777777" w:rsidR="008A46E0" w:rsidRPr="00C1155B" w:rsidRDefault="008A46E0" w:rsidP="003737C3">
            <w:pPr>
              <w:tabs>
                <w:tab w:val="left" w:pos="851"/>
              </w:tabs>
              <w:rPr>
                <w:sz w:val="22"/>
                <w:szCs w:val="22"/>
              </w:rPr>
            </w:pPr>
          </w:p>
          <w:p w14:paraId="322110C2" w14:textId="77777777" w:rsidR="008A46E0" w:rsidRPr="00C1155B" w:rsidRDefault="008A46E0" w:rsidP="003737C3">
            <w:pPr>
              <w:tabs>
                <w:tab w:val="left" w:pos="851"/>
              </w:tabs>
              <w:rPr>
                <w:sz w:val="22"/>
                <w:szCs w:val="22"/>
              </w:rPr>
            </w:pPr>
          </w:p>
        </w:tc>
        <w:tc>
          <w:tcPr>
            <w:tcW w:w="2255" w:type="dxa"/>
          </w:tcPr>
          <w:p w14:paraId="398CBFEA" w14:textId="77777777" w:rsidR="008A46E0" w:rsidRPr="00C1155B" w:rsidRDefault="008A46E0" w:rsidP="003737C3">
            <w:pPr>
              <w:tabs>
                <w:tab w:val="left" w:pos="851"/>
              </w:tabs>
              <w:rPr>
                <w:sz w:val="22"/>
                <w:szCs w:val="22"/>
              </w:rPr>
            </w:pPr>
          </w:p>
        </w:tc>
        <w:tc>
          <w:tcPr>
            <w:tcW w:w="2792" w:type="dxa"/>
          </w:tcPr>
          <w:p w14:paraId="67AB3AE3" w14:textId="77777777" w:rsidR="008A46E0" w:rsidRPr="00C1155B" w:rsidRDefault="008A46E0" w:rsidP="003737C3">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5A2D7317" w:rsidR="008A46E0" w:rsidRPr="00E66F78" w:rsidRDefault="00715D96" w:rsidP="003510EE">
      <w:pPr>
        <w:tabs>
          <w:tab w:val="left" w:pos="851"/>
        </w:tabs>
        <w:jc w:val="both"/>
        <w:rPr>
          <w:sz w:val="22"/>
        </w:rPr>
      </w:pPr>
      <w:bookmarkStart w:id="112"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ED454A">
        <w:rPr>
          <w:sz w:val="22"/>
        </w:rPr>
        <w:t>23</w:t>
      </w:r>
      <w:r w:rsidR="003510EE">
        <w:rPr>
          <w:sz w:val="22"/>
        </w:rPr>
        <w:t xml:space="preserve"> %.</w:t>
      </w:r>
    </w:p>
    <w:p w14:paraId="3705A1AA" w14:textId="77777777" w:rsidR="008A46E0" w:rsidRPr="00E66F78" w:rsidRDefault="008A46E0" w:rsidP="003510EE">
      <w:pPr>
        <w:tabs>
          <w:tab w:val="left" w:pos="851"/>
        </w:tabs>
        <w:ind w:left="-142" w:firstLine="142"/>
        <w:jc w:val="both"/>
        <w:rPr>
          <w:sz w:val="22"/>
        </w:rPr>
      </w:pPr>
    </w:p>
    <w:bookmarkEnd w:id="112"/>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3"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631071">
      <w:pPr>
        <w:widowControl w:val="0"/>
        <w:numPr>
          <w:ilvl w:val="7"/>
          <w:numId w:val="36"/>
        </w:numPr>
        <w:adjustRightInd w:val="0"/>
        <w:ind w:left="284" w:hanging="284"/>
        <w:contextualSpacing/>
        <w:jc w:val="both"/>
        <w:textAlignment w:val="baseline"/>
        <w:rPr>
          <w:sz w:val="22"/>
          <w:szCs w:val="22"/>
          <w:lang w:eastAsia="zh-CN"/>
        </w:rPr>
      </w:pPr>
      <w:bookmarkStart w:id="114"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631071">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C2533A" w:rsidRDefault="0080151F" w:rsidP="00631071">
      <w:pPr>
        <w:widowControl w:val="0"/>
        <w:numPr>
          <w:ilvl w:val="7"/>
          <w:numId w:val="36"/>
        </w:numPr>
        <w:adjustRightInd w:val="0"/>
        <w:ind w:left="284" w:hanging="284"/>
        <w:contextualSpacing/>
        <w:jc w:val="both"/>
        <w:textAlignment w:val="baseline"/>
        <w:rPr>
          <w:sz w:val="22"/>
          <w:szCs w:val="22"/>
          <w:lang w:eastAsia="zh-CN"/>
        </w:rPr>
      </w:pPr>
      <w:r w:rsidRPr="00C2533A">
        <w:rPr>
          <w:sz w:val="22"/>
          <w:szCs w:val="22"/>
          <w:lang w:eastAsia="zh-CN"/>
        </w:rPr>
        <w:t xml:space="preserve">którego jednostką dominującą w rozumieniu art. 3 ust. 1 pkt 37 ustawy z dnia 29 września 1994 r. </w:t>
      </w:r>
      <w:r w:rsidR="00786E1D" w:rsidRPr="00C2533A">
        <w:rPr>
          <w:sz w:val="22"/>
          <w:szCs w:val="22"/>
          <w:lang w:eastAsia="zh-CN"/>
        </w:rPr>
        <w:br/>
      </w:r>
      <w:r w:rsidRPr="00C2533A">
        <w:rPr>
          <w:sz w:val="22"/>
          <w:szCs w:val="22"/>
          <w:lang w:eastAsia="zh-CN"/>
        </w:rPr>
        <w:t>o rachunkowości (Dz. U. z 202</w:t>
      </w:r>
      <w:r w:rsidR="003B54FC" w:rsidRPr="00C2533A">
        <w:rPr>
          <w:sz w:val="22"/>
          <w:szCs w:val="22"/>
          <w:lang w:eastAsia="zh-CN"/>
        </w:rPr>
        <w:t>3</w:t>
      </w:r>
      <w:r w:rsidRPr="00C2533A">
        <w:rPr>
          <w:sz w:val="22"/>
          <w:szCs w:val="22"/>
          <w:lang w:eastAsia="zh-CN"/>
        </w:rPr>
        <w:t xml:space="preserve"> r. poz. </w:t>
      </w:r>
      <w:r w:rsidR="003B54FC" w:rsidRPr="00C2533A">
        <w:rPr>
          <w:sz w:val="22"/>
          <w:szCs w:val="22"/>
          <w:lang w:eastAsia="zh-CN"/>
        </w:rPr>
        <w:t xml:space="preserve">120, 295 z </w:t>
      </w:r>
      <w:proofErr w:type="spellStart"/>
      <w:r w:rsidR="003B54FC" w:rsidRPr="00C2533A">
        <w:rPr>
          <w:sz w:val="22"/>
          <w:szCs w:val="22"/>
          <w:lang w:eastAsia="zh-CN"/>
        </w:rPr>
        <w:t>późn</w:t>
      </w:r>
      <w:proofErr w:type="spellEnd"/>
      <w:r w:rsidR="003B54FC" w:rsidRPr="00C2533A">
        <w:rPr>
          <w:sz w:val="22"/>
          <w:szCs w:val="22"/>
          <w:lang w:eastAsia="zh-CN"/>
        </w:rPr>
        <w:t>. zm.</w:t>
      </w:r>
      <w:r w:rsidRPr="00C2533A">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C2533A">
        <w:rPr>
          <w:sz w:val="22"/>
          <w:szCs w:val="22"/>
          <w:lang w:eastAsia="zh-CN"/>
        </w:rPr>
        <w:br/>
      </w:r>
      <w:r w:rsidRPr="00C2533A">
        <w:rPr>
          <w:sz w:val="22"/>
          <w:szCs w:val="22"/>
          <w:lang w:eastAsia="zh-CN"/>
        </w:rPr>
        <w:t>w art. 1 pkt 3 w zw. art. 3 ustawy albo wobec którego  są podejmowane inne prawem przewidziane środki o charakterze sankcyjnym.</w:t>
      </w:r>
    </w:p>
    <w:bookmarkEnd w:id="114"/>
    <w:p w14:paraId="5D876EBA" w14:textId="77777777" w:rsidR="00490259" w:rsidRPr="0080151F" w:rsidRDefault="00490259" w:rsidP="00631071">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63107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63107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63107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054A8D49" w:rsidR="00490259" w:rsidRPr="0080151F" w:rsidRDefault="00490259" w:rsidP="00631071">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373B8BAE" w14:textId="47EC8BA5" w:rsidR="0080151F" w:rsidRPr="00F6492E" w:rsidRDefault="00490259" w:rsidP="00631071">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2DD9559C" w14:textId="1F2804BB" w:rsidR="00490259" w:rsidRPr="00DE0294" w:rsidRDefault="00FE6881" w:rsidP="009243F0">
      <w:pPr>
        <w:spacing w:after="160" w:line="259" w:lineRule="auto"/>
        <w:rPr>
          <w:rFonts w:eastAsiaTheme="majorEastAsia"/>
          <w:b/>
          <w:bCs/>
          <w:color w:val="2F5496" w:themeColor="accent1" w:themeShade="BF"/>
          <w:spacing w:val="20"/>
          <w:sz w:val="28"/>
          <w:szCs w:val="28"/>
        </w:rPr>
      </w:pPr>
      <w:r>
        <w:rPr>
          <w:i/>
          <w:iCs/>
        </w:rPr>
        <w:br w:type="page"/>
      </w:r>
      <w:r w:rsidR="00490259"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5"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631071">
      <w:pPr>
        <w:pStyle w:val="Zwykytekst"/>
        <w:numPr>
          <w:ilvl w:val="0"/>
          <w:numId w:val="56"/>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6"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6"/>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631071">
      <w:pPr>
        <w:pStyle w:val="Zwykytekst"/>
        <w:numPr>
          <w:ilvl w:val="0"/>
          <w:numId w:val="56"/>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7" w:name="_Hlk67825429"/>
      <w:bookmarkEnd w:id="115"/>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197C1D8A"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3 916 71</w:t>
      </w:r>
      <w:r w:rsidR="0062465E">
        <w:rPr>
          <w:sz w:val="22"/>
          <w:szCs w:val="22"/>
        </w:rPr>
        <w:t>9</w:t>
      </w:r>
      <w:r w:rsidRPr="00895B8E">
        <w:rPr>
          <w:sz w:val="22"/>
          <w:szCs w:val="22"/>
        </w:rPr>
        <w:t xml:space="preserve"> </w:t>
      </w:r>
      <w:r w:rsidR="0062465E">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3737C3">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3737C3">
            <w:pPr>
              <w:widowControl w:val="0"/>
              <w:jc w:val="center"/>
              <w:rPr>
                <w:sz w:val="18"/>
                <w:szCs w:val="18"/>
              </w:rPr>
            </w:pPr>
          </w:p>
          <w:p w14:paraId="48E9F504" w14:textId="77777777" w:rsidR="00F62369" w:rsidRPr="00C1155B" w:rsidRDefault="00F62369" w:rsidP="003737C3">
            <w:pPr>
              <w:widowControl w:val="0"/>
              <w:jc w:val="center"/>
              <w:rPr>
                <w:sz w:val="18"/>
                <w:szCs w:val="18"/>
              </w:rPr>
            </w:pPr>
          </w:p>
          <w:p w14:paraId="5269841A" w14:textId="77777777" w:rsidR="00F62369" w:rsidRPr="00C1155B" w:rsidRDefault="00F62369" w:rsidP="003737C3">
            <w:pPr>
              <w:widowControl w:val="0"/>
              <w:jc w:val="center"/>
              <w:rPr>
                <w:sz w:val="18"/>
                <w:szCs w:val="18"/>
              </w:rPr>
            </w:pPr>
          </w:p>
          <w:p w14:paraId="34FDB7A2" w14:textId="77777777" w:rsidR="00F62369" w:rsidRPr="00C1155B" w:rsidRDefault="00F62369" w:rsidP="003737C3">
            <w:pPr>
              <w:widowControl w:val="0"/>
              <w:jc w:val="center"/>
              <w:rPr>
                <w:sz w:val="18"/>
                <w:szCs w:val="18"/>
              </w:rPr>
            </w:pPr>
          </w:p>
          <w:p w14:paraId="047A81B2" w14:textId="77777777" w:rsidR="00F62369" w:rsidRPr="00C1155B" w:rsidRDefault="00F62369" w:rsidP="003737C3">
            <w:pPr>
              <w:widowControl w:val="0"/>
              <w:jc w:val="center"/>
              <w:rPr>
                <w:sz w:val="18"/>
                <w:szCs w:val="18"/>
              </w:rPr>
            </w:pPr>
          </w:p>
          <w:p w14:paraId="6ACE33D9" w14:textId="77777777" w:rsidR="00F62369" w:rsidRPr="00C1155B" w:rsidRDefault="00F62369" w:rsidP="003737C3">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3737C3">
            <w:pPr>
              <w:widowControl w:val="0"/>
              <w:jc w:val="center"/>
              <w:rPr>
                <w:sz w:val="18"/>
                <w:szCs w:val="18"/>
              </w:rPr>
            </w:pPr>
          </w:p>
          <w:p w14:paraId="5CA6D7D8" w14:textId="77777777" w:rsidR="00F62369" w:rsidRPr="00C1155B" w:rsidRDefault="00F62369" w:rsidP="003737C3">
            <w:pPr>
              <w:widowControl w:val="0"/>
              <w:jc w:val="center"/>
              <w:rPr>
                <w:sz w:val="18"/>
                <w:szCs w:val="18"/>
              </w:rPr>
            </w:pPr>
          </w:p>
          <w:p w14:paraId="07B373E8" w14:textId="77777777" w:rsidR="00F62369" w:rsidRPr="00C1155B" w:rsidRDefault="00F62369" w:rsidP="003737C3">
            <w:pPr>
              <w:widowControl w:val="0"/>
              <w:jc w:val="center"/>
              <w:rPr>
                <w:sz w:val="18"/>
                <w:szCs w:val="18"/>
              </w:rPr>
            </w:pPr>
          </w:p>
          <w:p w14:paraId="0A72371E" w14:textId="77777777" w:rsidR="00F62369" w:rsidRPr="00C1155B" w:rsidRDefault="00F62369" w:rsidP="003737C3">
            <w:pPr>
              <w:widowControl w:val="0"/>
              <w:jc w:val="center"/>
              <w:rPr>
                <w:sz w:val="18"/>
                <w:szCs w:val="18"/>
              </w:rPr>
            </w:pPr>
          </w:p>
          <w:p w14:paraId="5AB93757" w14:textId="77777777" w:rsidR="00F62369" w:rsidRPr="00C1155B" w:rsidRDefault="00F62369" w:rsidP="003737C3">
            <w:pPr>
              <w:widowControl w:val="0"/>
              <w:jc w:val="center"/>
              <w:rPr>
                <w:sz w:val="18"/>
                <w:szCs w:val="18"/>
              </w:rPr>
            </w:pPr>
          </w:p>
          <w:p w14:paraId="0E8CDC5A" w14:textId="77777777" w:rsidR="00F62369" w:rsidRPr="00C1155B" w:rsidRDefault="00F62369" w:rsidP="003737C3">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3737C3">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3737C3">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3737C3">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3737C3">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3737C3">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3737C3">
        <w:trPr>
          <w:trHeight w:val="564"/>
        </w:trPr>
        <w:tc>
          <w:tcPr>
            <w:tcW w:w="1250" w:type="pct"/>
            <w:vAlign w:val="center"/>
          </w:tcPr>
          <w:p w14:paraId="1E9B2E54" w14:textId="77777777" w:rsidR="00F62369" w:rsidRPr="00C1155B" w:rsidRDefault="00F62369" w:rsidP="003737C3">
            <w:pPr>
              <w:widowControl w:val="0"/>
              <w:jc w:val="center"/>
              <w:rPr>
                <w:sz w:val="18"/>
                <w:szCs w:val="18"/>
              </w:rPr>
            </w:pPr>
          </w:p>
          <w:p w14:paraId="424D180B" w14:textId="77777777" w:rsidR="00F62369" w:rsidRPr="00C1155B" w:rsidRDefault="00F62369" w:rsidP="003737C3">
            <w:pPr>
              <w:widowControl w:val="0"/>
              <w:jc w:val="center"/>
              <w:rPr>
                <w:sz w:val="18"/>
                <w:szCs w:val="18"/>
              </w:rPr>
            </w:pPr>
          </w:p>
          <w:p w14:paraId="22A03B6F" w14:textId="77777777" w:rsidR="00F62369" w:rsidRPr="00C1155B" w:rsidRDefault="00F62369" w:rsidP="003737C3">
            <w:pPr>
              <w:widowControl w:val="0"/>
              <w:jc w:val="center"/>
              <w:rPr>
                <w:sz w:val="18"/>
                <w:szCs w:val="18"/>
              </w:rPr>
            </w:pPr>
          </w:p>
          <w:p w14:paraId="7814D834" w14:textId="77777777" w:rsidR="00F62369" w:rsidRPr="00C1155B" w:rsidRDefault="00F62369" w:rsidP="003737C3">
            <w:pPr>
              <w:widowControl w:val="0"/>
              <w:jc w:val="center"/>
              <w:rPr>
                <w:sz w:val="18"/>
                <w:szCs w:val="18"/>
              </w:rPr>
            </w:pPr>
          </w:p>
          <w:p w14:paraId="52B73CA6" w14:textId="77777777" w:rsidR="00F62369" w:rsidRPr="00C1155B" w:rsidRDefault="00F62369" w:rsidP="003737C3">
            <w:pPr>
              <w:widowControl w:val="0"/>
              <w:jc w:val="center"/>
              <w:rPr>
                <w:sz w:val="18"/>
                <w:szCs w:val="18"/>
              </w:rPr>
            </w:pPr>
          </w:p>
          <w:p w14:paraId="5A9E8C96" w14:textId="77777777" w:rsidR="00F62369" w:rsidRPr="00C1155B" w:rsidRDefault="00F62369" w:rsidP="003737C3">
            <w:pPr>
              <w:ind w:left="22"/>
              <w:jc w:val="center"/>
              <w:rPr>
                <w:sz w:val="18"/>
                <w:szCs w:val="18"/>
              </w:rPr>
            </w:pPr>
          </w:p>
        </w:tc>
        <w:tc>
          <w:tcPr>
            <w:tcW w:w="1250" w:type="pct"/>
            <w:vAlign w:val="center"/>
          </w:tcPr>
          <w:p w14:paraId="0F843FFF" w14:textId="77777777" w:rsidR="00F62369" w:rsidRPr="00C1155B" w:rsidRDefault="00F62369" w:rsidP="003737C3">
            <w:pPr>
              <w:widowControl w:val="0"/>
              <w:jc w:val="center"/>
              <w:rPr>
                <w:sz w:val="18"/>
                <w:szCs w:val="18"/>
              </w:rPr>
            </w:pPr>
          </w:p>
          <w:p w14:paraId="5F97C385" w14:textId="77777777" w:rsidR="00F62369" w:rsidRPr="00C1155B" w:rsidRDefault="00F62369" w:rsidP="003737C3">
            <w:pPr>
              <w:widowControl w:val="0"/>
              <w:jc w:val="center"/>
              <w:rPr>
                <w:sz w:val="18"/>
                <w:szCs w:val="18"/>
              </w:rPr>
            </w:pPr>
          </w:p>
          <w:p w14:paraId="5C34B3C2" w14:textId="77777777" w:rsidR="00F62369" w:rsidRPr="00C1155B" w:rsidRDefault="00F62369" w:rsidP="003737C3">
            <w:pPr>
              <w:widowControl w:val="0"/>
              <w:jc w:val="center"/>
              <w:rPr>
                <w:sz w:val="18"/>
                <w:szCs w:val="18"/>
              </w:rPr>
            </w:pPr>
          </w:p>
          <w:p w14:paraId="6CE10FA3" w14:textId="77777777" w:rsidR="00F62369" w:rsidRPr="00C1155B" w:rsidRDefault="00F62369" w:rsidP="003737C3">
            <w:pPr>
              <w:widowControl w:val="0"/>
              <w:jc w:val="center"/>
              <w:rPr>
                <w:sz w:val="18"/>
                <w:szCs w:val="18"/>
              </w:rPr>
            </w:pPr>
          </w:p>
          <w:p w14:paraId="1121CB37" w14:textId="77777777" w:rsidR="00F62369" w:rsidRPr="00C1155B" w:rsidRDefault="00F62369" w:rsidP="003737C3">
            <w:pPr>
              <w:widowControl w:val="0"/>
              <w:jc w:val="center"/>
              <w:rPr>
                <w:sz w:val="18"/>
                <w:szCs w:val="18"/>
              </w:rPr>
            </w:pPr>
          </w:p>
          <w:p w14:paraId="587DBF24" w14:textId="77777777" w:rsidR="00F62369" w:rsidRPr="00C1155B" w:rsidRDefault="00F62369" w:rsidP="003737C3">
            <w:pPr>
              <w:widowControl w:val="0"/>
              <w:ind w:left="34" w:hanging="34"/>
              <w:jc w:val="center"/>
              <w:rPr>
                <w:sz w:val="18"/>
                <w:szCs w:val="18"/>
              </w:rPr>
            </w:pPr>
          </w:p>
        </w:tc>
        <w:tc>
          <w:tcPr>
            <w:tcW w:w="1250" w:type="pct"/>
            <w:vAlign w:val="center"/>
          </w:tcPr>
          <w:p w14:paraId="6B1AB0D3" w14:textId="77777777" w:rsidR="00F62369" w:rsidRPr="00C1155B" w:rsidRDefault="00F62369" w:rsidP="003737C3">
            <w:pPr>
              <w:widowControl w:val="0"/>
              <w:jc w:val="center"/>
              <w:rPr>
                <w:sz w:val="18"/>
                <w:szCs w:val="18"/>
              </w:rPr>
            </w:pPr>
          </w:p>
          <w:p w14:paraId="79FE8C4E" w14:textId="77777777" w:rsidR="00F62369" w:rsidRPr="00C1155B" w:rsidRDefault="00F62369" w:rsidP="003737C3">
            <w:pPr>
              <w:widowControl w:val="0"/>
              <w:jc w:val="center"/>
              <w:rPr>
                <w:sz w:val="18"/>
                <w:szCs w:val="18"/>
              </w:rPr>
            </w:pPr>
          </w:p>
          <w:p w14:paraId="35597DB4" w14:textId="77777777" w:rsidR="00F62369" w:rsidRPr="00C1155B" w:rsidRDefault="00F62369" w:rsidP="003737C3">
            <w:pPr>
              <w:widowControl w:val="0"/>
              <w:jc w:val="center"/>
              <w:rPr>
                <w:sz w:val="18"/>
                <w:szCs w:val="18"/>
              </w:rPr>
            </w:pPr>
          </w:p>
          <w:p w14:paraId="4538357C" w14:textId="77777777" w:rsidR="00F62369" w:rsidRPr="00C1155B" w:rsidRDefault="00F62369" w:rsidP="003737C3">
            <w:pPr>
              <w:widowControl w:val="0"/>
              <w:jc w:val="center"/>
              <w:rPr>
                <w:sz w:val="18"/>
                <w:szCs w:val="18"/>
              </w:rPr>
            </w:pPr>
          </w:p>
          <w:p w14:paraId="1868C0BF" w14:textId="77777777" w:rsidR="00F62369" w:rsidRPr="00C1155B" w:rsidRDefault="00F62369" w:rsidP="003737C3">
            <w:pPr>
              <w:widowControl w:val="0"/>
              <w:jc w:val="center"/>
              <w:rPr>
                <w:sz w:val="18"/>
                <w:szCs w:val="18"/>
              </w:rPr>
            </w:pPr>
          </w:p>
          <w:p w14:paraId="05B72C0B" w14:textId="77777777" w:rsidR="00F62369" w:rsidRPr="00C1155B" w:rsidRDefault="00F62369" w:rsidP="003737C3">
            <w:pPr>
              <w:widowControl w:val="0"/>
              <w:jc w:val="center"/>
              <w:rPr>
                <w:sz w:val="18"/>
                <w:szCs w:val="18"/>
              </w:rPr>
            </w:pPr>
          </w:p>
        </w:tc>
        <w:tc>
          <w:tcPr>
            <w:tcW w:w="1250" w:type="pct"/>
            <w:vAlign w:val="center"/>
          </w:tcPr>
          <w:p w14:paraId="5F214E80" w14:textId="77777777" w:rsidR="00F62369" w:rsidRPr="00C1155B" w:rsidRDefault="00F62369" w:rsidP="003737C3">
            <w:pPr>
              <w:widowControl w:val="0"/>
              <w:jc w:val="center"/>
              <w:rPr>
                <w:sz w:val="18"/>
                <w:szCs w:val="18"/>
              </w:rPr>
            </w:pPr>
          </w:p>
          <w:p w14:paraId="1BCD80A9" w14:textId="77777777" w:rsidR="00F62369" w:rsidRPr="00C1155B" w:rsidRDefault="00F62369" w:rsidP="003737C3">
            <w:pPr>
              <w:widowControl w:val="0"/>
              <w:jc w:val="center"/>
              <w:rPr>
                <w:sz w:val="18"/>
                <w:szCs w:val="18"/>
              </w:rPr>
            </w:pPr>
          </w:p>
          <w:p w14:paraId="35CD860C" w14:textId="77777777" w:rsidR="00F62369" w:rsidRPr="00C1155B" w:rsidRDefault="00F62369" w:rsidP="003737C3">
            <w:pPr>
              <w:widowControl w:val="0"/>
              <w:jc w:val="center"/>
              <w:rPr>
                <w:sz w:val="18"/>
                <w:szCs w:val="18"/>
              </w:rPr>
            </w:pPr>
          </w:p>
          <w:p w14:paraId="289C4C1C" w14:textId="77777777" w:rsidR="00F62369" w:rsidRPr="00C1155B" w:rsidRDefault="00F62369" w:rsidP="003737C3">
            <w:pPr>
              <w:widowControl w:val="0"/>
              <w:jc w:val="center"/>
              <w:rPr>
                <w:sz w:val="18"/>
                <w:szCs w:val="18"/>
              </w:rPr>
            </w:pPr>
          </w:p>
          <w:p w14:paraId="0F20882B" w14:textId="77777777" w:rsidR="00F62369" w:rsidRPr="00C1155B" w:rsidRDefault="00F62369" w:rsidP="003737C3">
            <w:pPr>
              <w:widowControl w:val="0"/>
              <w:jc w:val="center"/>
              <w:rPr>
                <w:sz w:val="18"/>
                <w:szCs w:val="18"/>
              </w:rPr>
            </w:pPr>
          </w:p>
          <w:p w14:paraId="6E14A3B9" w14:textId="77777777" w:rsidR="00F62369" w:rsidRPr="00C1155B" w:rsidRDefault="00F62369" w:rsidP="003737C3">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631071">
      <w:pPr>
        <w:numPr>
          <w:ilvl w:val="1"/>
          <w:numId w:val="51"/>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631071">
      <w:pPr>
        <w:numPr>
          <w:ilvl w:val="1"/>
          <w:numId w:val="51"/>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1C1F4D" w14:paraId="489603C6" w14:textId="77777777" w:rsidTr="003737C3">
        <w:trPr>
          <w:trHeight w:val="20"/>
          <w:tblHeader/>
        </w:trPr>
        <w:tc>
          <w:tcPr>
            <w:tcW w:w="5000" w:type="pct"/>
            <w:vAlign w:val="center"/>
          </w:tcPr>
          <w:p w14:paraId="21C33289" w14:textId="77777777" w:rsidR="003B54FC" w:rsidRPr="001C1F4D" w:rsidRDefault="003B54FC" w:rsidP="003737C3">
            <w:pPr>
              <w:widowControl w:val="0"/>
              <w:tabs>
                <w:tab w:val="left" w:pos="284"/>
                <w:tab w:val="left" w:pos="851"/>
              </w:tabs>
              <w:ind w:left="284" w:hanging="284"/>
              <w:jc w:val="center"/>
            </w:pPr>
            <w:bookmarkStart w:id="118" w:name="_Hlk163038647"/>
          </w:p>
          <w:p w14:paraId="5876810B" w14:textId="77777777" w:rsidR="003B54FC" w:rsidRPr="001C1F4D" w:rsidRDefault="003B54FC" w:rsidP="003B54FC">
            <w:pPr>
              <w:widowControl w:val="0"/>
              <w:tabs>
                <w:tab w:val="left" w:pos="851"/>
              </w:tabs>
              <w:ind w:left="26" w:hanging="26"/>
              <w:jc w:val="center"/>
            </w:pPr>
            <w:r w:rsidRPr="001C1F4D">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1C1F4D" w:rsidRDefault="003B54FC" w:rsidP="003737C3">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1C1F4D" w:rsidRDefault="003B54FC" w:rsidP="003737C3">
            <w:pPr>
              <w:widowControl w:val="0"/>
              <w:tabs>
                <w:tab w:val="left" w:pos="284"/>
                <w:tab w:val="left" w:pos="851"/>
              </w:tabs>
              <w:ind w:left="284" w:hanging="284"/>
              <w:jc w:val="center"/>
              <w:rPr>
                <w:b/>
                <w:bCs/>
                <w:color w:val="00B050"/>
                <w:highlight w:val="lightGray"/>
              </w:rPr>
            </w:pPr>
            <w:r w:rsidRPr="001C1F4D">
              <w:rPr>
                <w:b/>
                <w:bCs/>
                <w:sz w:val="22"/>
                <w:szCs w:val="22"/>
                <w:highlight w:val="lightGray"/>
                <w:shd w:val="clear" w:color="auto" w:fill="F2F2F2" w:themeFill="background1" w:themeFillShade="F2"/>
              </w:rPr>
              <w:t>WYKONAWC</w:t>
            </w:r>
            <w:r w:rsidRPr="001C1F4D">
              <w:rPr>
                <w:b/>
                <w:bCs/>
                <w:sz w:val="22"/>
                <w:szCs w:val="22"/>
                <w:highlight w:val="lightGray"/>
              </w:rPr>
              <w:t>A</w:t>
            </w:r>
          </w:p>
        </w:tc>
      </w:tr>
      <w:tr w:rsidR="003B54FC" w:rsidRPr="00F9365E" w14:paraId="40AECB2A" w14:textId="77777777" w:rsidTr="003737C3">
        <w:trPr>
          <w:trHeight w:val="1020"/>
        </w:trPr>
        <w:tc>
          <w:tcPr>
            <w:tcW w:w="5000" w:type="pct"/>
            <w:vAlign w:val="center"/>
          </w:tcPr>
          <w:p w14:paraId="7156EA9E" w14:textId="77777777" w:rsidR="003B54FC" w:rsidRPr="00F9365E" w:rsidRDefault="003B54FC" w:rsidP="003737C3">
            <w:pPr>
              <w:widowControl w:val="0"/>
              <w:jc w:val="center"/>
              <w:rPr>
                <w:color w:val="00B050"/>
                <w:sz w:val="18"/>
                <w:szCs w:val="18"/>
              </w:rPr>
            </w:pPr>
          </w:p>
          <w:p w14:paraId="2E7394B4" w14:textId="77777777" w:rsidR="003B54FC" w:rsidRPr="00F9365E" w:rsidRDefault="003B54FC" w:rsidP="003737C3">
            <w:pPr>
              <w:widowControl w:val="0"/>
              <w:jc w:val="center"/>
              <w:rPr>
                <w:color w:val="00B050"/>
                <w:sz w:val="18"/>
                <w:szCs w:val="18"/>
              </w:rPr>
            </w:pPr>
          </w:p>
          <w:p w14:paraId="231C870C" w14:textId="77777777" w:rsidR="003B54FC" w:rsidRPr="00F9365E" w:rsidRDefault="003B54FC" w:rsidP="003737C3">
            <w:pPr>
              <w:widowControl w:val="0"/>
              <w:jc w:val="center"/>
              <w:rPr>
                <w:color w:val="00B050"/>
                <w:sz w:val="18"/>
                <w:szCs w:val="18"/>
              </w:rPr>
            </w:pPr>
          </w:p>
          <w:p w14:paraId="1875A00B" w14:textId="77777777" w:rsidR="003B54FC" w:rsidRPr="00F9365E" w:rsidRDefault="003B54FC" w:rsidP="003737C3">
            <w:pPr>
              <w:widowControl w:val="0"/>
              <w:jc w:val="center"/>
              <w:rPr>
                <w:color w:val="00B050"/>
                <w:sz w:val="18"/>
                <w:szCs w:val="18"/>
              </w:rPr>
            </w:pPr>
          </w:p>
          <w:p w14:paraId="738980D0" w14:textId="77777777" w:rsidR="003B54FC" w:rsidRPr="00F9365E" w:rsidRDefault="003B54FC" w:rsidP="003737C3">
            <w:pPr>
              <w:widowControl w:val="0"/>
              <w:jc w:val="center"/>
              <w:rPr>
                <w:color w:val="00B050"/>
                <w:sz w:val="18"/>
                <w:szCs w:val="18"/>
              </w:rPr>
            </w:pPr>
          </w:p>
          <w:p w14:paraId="7D1F9BF4" w14:textId="77777777" w:rsidR="003B54FC" w:rsidRPr="00F9365E" w:rsidRDefault="003B54FC" w:rsidP="003737C3">
            <w:pPr>
              <w:widowControl w:val="0"/>
              <w:tabs>
                <w:tab w:val="left" w:pos="284"/>
                <w:tab w:val="left" w:pos="851"/>
              </w:tabs>
              <w:ind w:left="284" w:hanging="284"/>
              <w:jc w:val="center"/>
              <w:rPr>
                <w:b/>
                <w:bCs/>
                <w:color w:val="00B050"/>
                <w:lang w:val="en-US"/>
              </w:rPr>
            </w:pPr>
          </w:p>
        </w:tc>
      </w:tr>
      <w:bookmarkEnd w:id="118"/>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79E543AE" w14:textId="1B1BDD75" w:rsidR="00737CEE"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90841637" w:history="1">
            <w:r w:rsidR="00737CEE" w:rsidRPr="00802C31">
              <w:rPr>
                <w:rStyle w:val="Hipercze"/>
                <w:noProof/>
              </w:rPr>
              <w:t>§ 1. Podstawa zawarcia Umowy</w:t>
            </w:r>
            <w:r w:rsidR="00737CEE">
              <w:rPr>
                <w:noProof/>
                <w:webHidden/>
              </w:rPr>
              <w:tab/>
            </w:r>
            <w:r w:rsidR="00737CEE">
              <w:rPr>
                <w:noProof/>
                <w:webHidden/>
              </w:rPr>
              <w:fldChar w:fldCharType="begin"/>
            </w:r>
            <w:r w:rsidR="00737CEE">
              <w:rPr>
                <w:noProof/>
                <w:webHidden/>
              </w:rPr>
              <w:instrText xml:space="preserve"> PAGEREF _Toc190841637 \h </w:instrText>
            </w:r>
            <w:r w:rsidR="00737CEE">
              <w:rPr>
                <w:noProof/>
                <w:webHidden/>
              </w:rPr>
            </w:r>
            <w:r w:rsidR="00737CEE">
              <w:rPr>
                <w:noProof/>
                <w:webHidden/>
              </w:rPr>
              <w:fldChar w:fldCharType="separate"/>
            </w:r>
            <w:r w:rsidR="00BA3AE5">
              <w:rPr>
                <w:noProof/>
                <w:webHidden/>
              </w:rPr>
              <w:t>46</w:t>
            </w:r>
            <w:r w:rsidR="00737CEE">
              <w:rPr>
                <w:noProof/>
                <w:webHidden/>
              </w:rPr>
              <w:fldChar w:fldCharType="end"/>
            </w:r>
          </w:hyperlink>
        </w:p>
        <w:p w14:paraId="6B6260AC" w14:textId="302760CA"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38" w:history="1">
            <w:r w:rsidRPr="00802C31">
              <w:rPr>
                <w:rStyle w:val="Hipercze"/>
                <w:noProof/>
              </w:rPr>
              <w:t>§ 2. Przedmiot Umowy</w:t>
            </w:r>
            <w:r>
              <w:rPr>
                <w:noProof/>
                <w:webHidden/>
              </w:rPr>
              <w:tab/>
            </w:r>
            <w:r>
              <w:rPr>
                <w:noProof/>
                <w:webHidden/>
              </w:rPr>
              <w:fldChar w:fldCharType="begin"/>
            </w:r>
            <w:r>
              <w:rPr>
                <w:noProof/>
                <w:webHidden/>
              </w:rPr>
              <w:instrText xml:space="preserve"> PAGEREF _Toc190841638 \h </w:instrText>
            </w:r>
            <w:r>
              <w:rPr>
                <w:noProof/>
                <w:webHidden/>
              </w:rPr>
            </w:r>
            <w:r>
              <w:rPr>
                <w:noProof/>
                <w:webHidden/>
              </w:rPr>
              <w:fldChar w:fldCharType="separate"/>
            </w:r>
            <w:r w:rsidR="00BA3AE5">
              <w:rPr>
                <w:noProof/>
                <w:webHidden/>
              </w:rPr>
              <w:t>46</w:t>
            </w:r>
            <w:r>
              <w:rPr>
                <w:noProof/>
                <w:webHidden/>
              </w:rPr>
              <w:fldChar w:fldCharType="end"/>
            </w:r>
          </w:hyperlink>
        </w:p>
        <w:p w14:paraId="38238711" w14:textId="5CF0EFBF"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39" w:history="1">
            <w:r w:rsidRPr="00802C31">
              <w:rPr>
                <w:rStyle w:val="Hipercze"/>
                <w:noProof/>
              </w:rPr>
              <w:t>§ 3. Cena i sposób rozliczeń</w:t>
            </w:r>
            <w:r>
              <w:rPr>
                <w:noProof/>
                <w:webHidden/>
              </w:rPr>
              <w:tab/>
            </w:r>
            <w:r>
              <w:rPr>
                <w:noProof/>
                <w:webHidden/>
              </w:rPr>
              <w:fldChar w:fldCharType="begin"/>
            </w:r>
            <w:r>
              <w:rPr>
                <w:noProof/>
                <w:webHidden/>
              </w:rPr>
              <w:instrText xml:space="preserve"> PAGEREF _Toc190841639 \h </w:instrText>
            </w:r>
            <w:r>
              <w:rPr>
                <w:noProof/>
                <w:webHidden/>
              </w:rPr>
            </w:r>
            <w:r>
              <w:rPr>
                <w:noProof/>
                <w:webHidden/>
              </w:rPr>
              <w:fldChar w:fldCharType="separate"/>
            </w:r>
            <w:r w:rsidR="00BA3AE5">
              <w:rPr>
                <w:noProof/>
                <w:webHidden/>
              </w:rPr>
              <w:t>46</w:t>
            </w:r>
            <w:r>
              <w:rPr>
                <w:noProof/>
                <w:webHidden/>
              </w:rPr>
              <w:fldChar w:fldCharType="end"/>
            </w:r>
          </w:hyperlink>
        </w:p>
        <w:p w14:paraId="46017642" w14:textId="4CAC93E1"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0" w:history="1">
            <w:r w:rsidRPr="00802C31">
              <w:rPr>
                <w:rStyle w:val="Hipercze"/>
                <w:noProof/>
              </w:rPr>
              <w:t>§ 4. Fakturowanie i płatności</w:t>
            </w:r>
            <w:r>
              <w:rPr>
                <w:noProof/>
                <w:webHidden/>
              </w:rPr>
              <w:tab/>
            </w:r>
            <w:r>
              <w:rPr>
                <w:noProof/>
                <w:webHidden/>
              </w:rPr>
              <w:fldChar w:fldCharType="begin"/>
            </w:r>
            <w:r>
              <w:rPr>
                <w:noProof/>
                <w:webHidden/>
              </w:rPr>
              <w:instrText xml:space="preserve"> PAGEREF _Toc190841640 \h </w:instrText>
            </w:r>
            <w:r>
              <w:rPr>
                <w:noProof/>
                <w:webHidden/>
              </w:rPr>
            </w:r>
            <w:r>
              <w:rPr>
                <w:noProof/>
                <w:webHidden/>
              </w:rPr>
              <w:fldChar w:fldCharType="separate"/>
            </w:r>
            <w:r w:rsidR="00BA3AE5">
              <w:rPr>
                <w:noProof/>
                <w:webHidden/>
              </w:rPr>
              <w:t>47</w:t>
            </w:r>
            <w:r>
              <w:rPr>
                <w:noProof/>
                <w:webHidden/>
              </w:rPr>
              <w:fldChar w:fldCharType="end"/>
            </w:r>
          </w:hyperlink>
        </w:p>
        <w:p w14:paraId="4122AF13" w14:textId="2D6659C4"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1" w:history="1">
            <w:r w:rsidRPr="00802C31">
              <w:rPr>
                <w:rStyle w:val="Hipercze"/>
                <w:noProof/>
              </w:rPr>
              <w:t>§ 5. Termin realizacji</w:t>
            </w:r>
            <w:r>
              <w:rPr>
                <w:noProof/>
                <w:webHidden/>
              </w:rPr>
              <w:tab/>
            </w:r>
            <w:r>
              <w:rPr>
                <w:noProof/>
                <w:webHidden/>
              </w:rPr>
              <w:fldChar w:fldCharType="begin"/>
            </w:r>
            <w:r>
              <w:rPr>
                <w:noProof/>
                <w:webHidden/>
              </w:rPr>
              <w:instrText xml:space="preserve"> PAGEREF _Toc190841641 \h </w:instrText>
            </w:r>
            <w:r>
              <w:rPr>
                <w:noProof/>
                <w:webHidden/>
              </w:rPr>
            </w:r>
            <w:r>
              <w:rPr>
                <w:noProof/>
                <w:webHidden/>
              </w:rPr>
              <w:fldChar w:fldCharType="separate"/>
            </w:r>
            <w:r w:rsidR="00BA3AE5">
              <w:rPr>
                <w:noProof/>
                <w:webHidden/>
              </w:rPr>
              <w:t>48</w:t>
            </w:r>
            <w:r>
              <w:rPr>
                <w:noProof/>
                <w:webHidden/>
              </w:rPr>
              <w:fldChar w:fldCharType="end"/>
            </w:r>
          </w:hyperlink>
        </w:p>
        <w:p w14:paraId="6AA3315C" w14:textId="597912D7"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2" w:history="1">
            <w:r w:rsidRPr="00802C31">
              <w:rPr>
                <w:rStyle w:val="Hipercze"/>
                <w:noProof/>
              </w:rPr>
              <w:t>§ 6. Dokumentacja projektowa i nadzór autorski</w:t>
            </w:r>
            <w:r>
              <w:rPr>
                <w:noProof/>
                <w:webHidden/>
              </w:rPr>
              <w:tab/>
            </w:r>
            <w:r>
              <w:rPr>
                <w:noProof/>
                <w:webHidden/>
              </w:rPr>
              <w:fldChar w:fldCharType="begin"/>
            </w:r>
            <w:r>
              <w:rPr>
                <w:noProof/>
                <w:webHidden/>
              </w:rPr>
              <w:instrText xml:space="preserve"> PAGEREF _Toc190841642 \h </w:instrText>
            </w:r>
            <w:r>
              <w:rPr>
                <w:noProof/>
                <w:webHidden/>
              </w:rPr>
            </w:r>
            <w:r>
              <w:rPr>
                <w:noProof/>
                <w:webHidden/>
              </w:rPr>
              <w:fldChar w:fldCharType="separate"/>
            </w:r>
            <w:r w:rsidR="00BA3AE5">
              <w:rPr>
                <w:noProof/>
                <w:webHidden/>
              </w:rPr>
              <w:t>49</w:t>
            </w:r>
            <w:r>
              <w:rPr>
                <w:noProof/>
                <w:webHidden/>
              </w:rPr>
              <w:fldChar w:fldCharType="end"/>
            </w:r>
          </w:hyperlink>
        </w:p>
        <w:p w14:paraId="11A97EE0" w14:textId="3D1311B4"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3" w:history="1">
            <w:r w:rsidRPr="00802C31">
              <w:rPr>
                <w:rStyle w:val="Hipercze"/>
                <w:noProof/>
              </w:rPr>
              <w:t>§ 7. Szczególne obowiązki Wykonawcy</w:t>
            </w:r>
            <w:r>
              <w:rPr>
                <w:noProof/>
                <w:webHidden/>
              </w:rPr>
              <w:tab/>
            </w:r>
            <w:r>
              <w:rPr>
                <w:noProof/>
                <w:webHidden/>
              </w:rPr>
              <w:fldChar w:fldCharType="begin"/>
            </w:r>
            <w:r>
              <w:rPr>
                <w:noProof/>
                <w:webHidden/>
              </w:rPr>
              <w:instrText xml:space="preserve"> PAGEREF _Toc190841643 \h </w:instrText>
            </w:r>
            <w:r>
              <w:rPr>
                <w:noProof/>
                <w:webHidden/>
              </w:rPr>
            </w:r>
            <w:r>
              <w:rPr>
                <w:noProof/>
                <w:webHidden/>
              </w:rPr>
              <w:fldChar w:fldCharType="separate"/>
            </w:r>
            <w:r w:rsidR="00BA3AE5">
              <w:rPr>
                <w:noProof/>
                <w:webHidden/>
              </w:rPr>
              <w:t>50</w:t>
            </w:r>
            <w:r>
              <w:rPr>
                <w:noProof/>
                <w:webHidden/>
              </w:rPr>
              <w:fldChar w:fldCharType="end"/>
            </w:r>
          </w:hyperlink>
        </w:p>
        <w:p w14:paraId="2E7512CB" w14:textId="1A2514EF"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4" w:history="1">
            <w:r w:rsidRPr="00802C31">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_Toc190841644 \h </w:instrText>
            </w:r>
            <w:r>
              <w:rPr>
                <w:noProof/>
                <w:webHidden/>
              </w:rPr>
            </w:r>
            <w:r>
              <w:rPr>
                <w:noProof/>
                <w:webHidden/>
              </w:rPr>
              <w:fldChar w:fldCharType="separate"/>
            </w:r>
            <w:r w:rsidR="00BA3AE5">
              <w:rPr>
                <w:noProof/>
                <w:webHidden/>
              </w:rPr>
              <w:t>51</w:t>
            </w:r>
            <w:r>
              <w:rPr>
                <w:noProof/>
                <w:webHidden/>
              </w:rPr>
              <w:fldChar w:fldCharType="end"/>
            </w:r>
          </w:hyperlink>
        </w:p>
        <w:p w14:paraId="5C5ED128" w14:textId="03843463"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5" w:history="1">
            <w:r w:rsidRPr="00802C31">
              <w:rPr>
                <w:rStyle w:val="Hipercze"/>
                <w:noProof/>
              </w:rPr>
              <w:t>§ 9. Wymagania dotyczące zatrudnienia</w:t>
            </w:r>
            <w:r>
              <w:rPr>
                <w:noProof/>
                <w:webHidden/>
              </w:rPr>
              <w:tab/>
            </w:r>
            <w:r>
              <w:rPr>
                <w:noProof/>
                <w:webHidden/>
              </w:rPr>
              <w:fldChar w:fldCharType="begin"/>
            </w:r>
            <w:r>
              <w:rPr>
                <w:noProof/>
                <w:webHidden/>
              </w:rPr>
              <w:instrText xml:space="preserve"> PAGEREF _Toc190841645 \h </w:instrText>
            </w:r>
            <w:r>
              <w:rPr>
                <w:noProof/>
                <w:webHidden/>
              </w:rPr>
            </w:r>
            <w:r>
              <w:rPr>
                <w:noProof/>
                <w:webHidden/>
              </w:rPr>
              <w:fldChar w:fldCharType="separate"/>
            </w:r>
            <w:r w:rsidR="00BA3AE5">
              <w:rPr>
                <w:noProof/>
                <w:webHidden/>
              </w:rPr>
              <w:t>51</w:t>
            </w:r>
            <w:r>
              <w:rPr>
                <w:noProof/>
                <w:webHidden/>
              </w:rPr>
              <w:fldChar w:fldCharType="end"/>
            </w:r>
          </w:hyperlink>
        </w:p>
        <w:p w14:paraId="3C8ADC73" w14:textId="35714508"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6" w:history="1">
            <w:r w:rsidRPr="00802C31">
              <w:rPr>
                <w:rStyle w:val="Hipercze"/>
                <w:noProof/>
              </w:rPr>
              <w:t>§ 10. Podwykonawstwo</w:t>
            </w:r>
            <w:r>
              <w:rPr>
                <w:noProof/>
                <w:webHidden/>
              </w:rPr>
              <w:tab/>
            </w:r>
            <w:r>
              <w:rPr>
                <w:noProof/>
                <w:webHidden/>
              </w:rPr>
              <w:fldChar w:fldCharType="begin"/>
            </w:r>
            <w:r>
              <w:rPr>
                <w:noProof/>
                <w:webHidden/>
              </w:rPr>
              <w:instrText xml:space="preserve"> PAGEREF _Toc190841646 \h </w:instrText>
            </w:r>
            <w:r>
              <w:rPr>
                <w:noProof/>
                <w:webHidden/>
              </w:rPr>
            </w:r>
            <w:r>
              <w:rPr>
                <w:noProof/>
                <w:webHidden/>
              </w:rPr>
              <w:fldChar w:fldCharType="separate"/>
            </w:r>
            <w:r w:rsidR="00BA3AE5">
              <w:rPr>
                <w:noProof/>
                <w:webHidden/>
              </w:rPr>
              <w:t>51</w:t>
            </w:r>
            <w:r>
              <w:rPr>
                <w:noProof/>
                <w:webHidden/>
              </w:rPr>
              <w:fldChar w:fldCharType="end"/>
            </w:r>
          </w:hyperlink>
        </w:p>
        <w:p w14:paraId="3637F75A" w14:textId="14C6DE41"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7" w:history="1">
            <w:r w:rsidRPr="00802C31">
              <w:rPr>
                <w:rStyle w:val="Hipercze"/>
                <w:noProof/>
              </w:rPr>
              <w:t>§ 11. Nadzór i koordynacja</w:t>
            </w:r>
            <w:r>
              <w:rPr>
                <w:noProof/>
                <w:webHidden/>
              </w:rPr>
              <w:tab/>
            </w:r>
            <w:r>
              <w:rPr>
                <w:noProof/>
                <w:webHidden/>
              </w:rPr>
              <w:fldChar w:fldCharType="begin"/>
            </w:r>
            <w:r>
              <w:rPr>
                <w:noProof/>
                <w:webHidden/>
              </w:rPr>
              <w:instrText xml:space="preserve"> PAGEREF _Toc190841647 \h </w:instrText>
            </w:r>
            <w:r>
              <w:rPr>
                <w:noProof/>
                <w:webHidden/>
              </w:rPr>
            </w:r>
            <w:r>
              <w:rPr>
                <w:noProof/>
                <w:webHidden/>
              </w:rPr>
              <w:fldChar w:fldCharType="separate"/>
            </w:r>
            <w:r w:rsidR="00BA3AE5">
              <w:rPr>
                <w:noProof/>
                <w:webHidden/>
              </w:rPr>
              <w:t>52</w:t>
            </w:r>
            <w:r>
              <w:rPr>
                <w:noProof/>
                <w:webHidden/>
              </w:rPr>
              <w:fldChar w:fldCharType="end"/>
            </w:r>
          </w:hyperlink>
        </w:p>
        <w:p w14:paraId="1C190DCA" w14:textId="0F1B1016"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8" w:history="1">
            <w:r w:rsidRPr="00802C31">
              <w:rPr>
                <w:rStyle w:val="Hipercze"/>
                <w:noProof/>
              </w:rPr>
              <w:t>§ 12. Badania kontrolne (Audyt)</w:t>
            </w:r>
            <w:r>
              <w:rPr>
                <w:noProof/>
                <w:webHidden/>
              </w:rPr>
              <w:tab/>
            </w:r>
            <w:r>
              <w:rPr>
                <w:noProof/>
                <w:webHidden/>
              </w:rPr>
              <w:fldChar w:fldCharType="begin"/>
            </w:r>
            <w:r>
              <w:rPr>
                <w:noProof/>
                <w:webHidden/>
              </w:rPr>
              <w:instrText xml:space="preserve"> PAGEREF _Toc190841648 \h </w:instrText>
            </w:r>
            <w:r>
              <w:rPr>
                <w:noProof/>
                <w:webHidden/>
              </w:rPr>
            </w:r>
            <w:r>
              <w:rPr>
                <w:noProof/>
                <w:webHidden/>
              </w:rPr>
              <w:fldChar w:fldCharType="separate"/>
            </w:r>
            <w:r w:rsidR="00BA3AE5">
              <w:rPr>
                <w:noProof/>
                <w:webHidden/>
              </w:rPr>
              <w:t>53</w:t>
            </w:r>
            <w:r>
              <w:rPr>
                <w:noProof/>
                <w:webHidden/>
              </w:rPr>
              <w:fldChar w:fldCharType="end"/>
            </w:r>
          </w:hyperlink>
        </w:p>
        <w:p w14:paraId="0832CCE9" w14:textId="16CF60A8"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9" w:history="1">
            <w:r w:rsidRPr="00802C31">
              <w:rPr>
                <w:rStyle w:val="Hipercze"/>
                <w:noProof/>
              </w:rPr>
              <w:t>§ 13. Kary umowne i odpowiedzialność</w:t>
            </w:r>
            <w:r>
              <w:rPr>
                <w:noProof/>
                <w:webHidden/>
              </w:rPr>
              <w:tab/>
            </w:r>
            <w:r>
              <w:rPr>
                <w:noProof/>
                <w:webHidden/>
              </w:rPr>
              <w:fldChar w:fldCharType="begin"/>
            </w:r>
            <w:r>
              <w:rPr>
                <w:noProof/>
                <w:webHidden/>
              </w:rPr>
              <w:instrText xml:space="preserve"> PAGEREF _Toc190841649 \h </w:instrText>
            </w:r>
            <w:r>
              <w:rPr>
                <w:noProof/>
                <w:webHidden/>
              </w:rPr>
            </w:r>
            <w:r>
              <w:rPr>
                <w:noProof/>
                <w:webHidden/>
              </w:rPr>
              <w:fldChar w:fldCharType="separate"/>
            </w:r>
            <w:r w:rsidR="00BA3AE5">
              <w:rPr>
                <w:noProof/>
                <w:webHidden/>
              </w:rPr>
              <w:t>54</w:t>
            </w:r>
            <w:r>
              <w:rPr>
                <w:noProof/>
                <w:webHidden/>
              </w:rPr>
              <w:fldChar w:fldCharType="end"/>
            </w:r>
          </w:hyperlink>
        </w:p>
        <w:p w14:paraId="1FEBC7E9" w14:textId="3B9E1856"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0" w:history="1">
            <w:r w:rsidRPr="00802C3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_Toc190841650 \h </w:instrText>
            </w:r>
            <w:r>
              <w:rPr>
                <w:noProof/>
                <w:webHidden/>
              </w:rPr>
            </w:r>
            <w:r>
              <w:rPr>
                <w:noProof/>
                <w:webHidden/>
              </w:rPr>
              <w:fldChar w:fldCharType="separate"/>
            </w:r>
            <w:r w:rsidR="00BA3AE5">
              <w:rPr>
                <w:noProof/>
                <w:webHidden/>
              </w:rPr>
              <w:t>55</w:t>
            </w:r>
            <w:r>
              <w:rPr>
                <w:noProof/>
                <w:webHidden/>
              </w:rPr>
              <w:fldChar w:fldCharType="end"/>
            </w:r>
          </w:hyperlink>
        </w:p>
        <w:p w14:paraId="3360F124" w14:textId="33C95E61"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1" w:history="1">
            <w:r w:rsidRPr="00802C31">
              <w:rPr>
                <w:rStyle w:val="Hipercze"/>
                <w:noProof/>
              </w:rPr>
              <w:t>§ 15. Zmiany Umowy</w:t>
            </w:r>
            <w:r>
              <w:rPr>
                <w:noProof/>
                <w:webHidden/>
              </w:rPr>
              <w:tab/>
            </w:r>
            <w:r>
              <w:rPr>
                <w:noProof/>
                <w:webHidden/>
              </w:rPr>
              <w:fldChar w:fldCharType="begin"/>
            </w:r>
            <w:r>
              <w:rPr>
                <w:noProof/>
                <w:webHidden/>
              </w:rPr>
              <w:instrText xml:space="preserve"> PAGEREF _Toc190841651 \h </w:instrText>
            </w:r>
            <w:r>
              <w:rPr>
                <w:noProof/>
                <w:webHidden/>
              </w:rPr>
            </w:r>
            <w:r>
              <w:rPr>
                <w:noProof/>
                <w:webHidden/>
              </w:rPr>
              <w:fldChar w:fldCharType="separate"/>
            </w:r>
            <w:r w:rsidR="00BA3AE5">
              <w:rPr>
                <w:noProof/>
                <w:webHidden/>
              </w:rPr>
              <w:t>57</w:t>
            </w:r>
            <w:r>
              <w:rPr>
                <w:noProof/>
                <w:webHidden/>
              </w:rPr>
              <w:fldChar w:fldCharType="end"/>
            </w:r>
          </w:hyperlink>
        </w:p>
        <w:p w14:paraId="290FAE19" w14:textId="7A6C337A"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2" w:history="1">
            <w:r w:rsidRPr="00802C31">
              <w:rPr>
                <w:rStyle w:val="Hipercze"/>
                <w:noProof/>
              </w:rPr>
              <w:t>§ 16. Waloryzacja</w:t>
            </w:r>
            <w:r>
              <w:rPr>
                <w:noProof/>
                <w:webHidden/>
              </w:rPr>
              <w:tab/>
            </w:r>
            <w:r>
              <w:rPr>
                <w:noProof/>
                <w:webHidden/>
              </w:rPr>
              <w:fldChar w:fldCharType="begin"/>
            </w:r>
            <w:r>
              <w:rPr>
                <w:noProof/>
                <w:webHidden/>
              </w:rPr>
              <w:instrText xml:space="preserve"> PAGEREF _Toc190841652 \h </w:instrText>
            </w:r>
            <w:r>
              <w:rPr>
                <w:noProof/>
                <w:webHidden/>
              </w:rPr>
            </w:r>
            <w:r>
              <w:rPr>
                <w:noProof/>
                <w:webHidden/>
              </w:rPr>
              <w:fldChar w:fldCharType="separate"/>
            </w:r>
            <w:r w:rsidR="00BA3AE5">
              <w:rPr>
                <w:noProof/>
                <w:webHidden/>
              </w:rPr>
              <w:t>58</w:t>
            </w:r>
            <w:r>
              <w:rPr>
                <w:noProof/>
                <w:webHidden/>
              </w:rPr>
              <w:fldChar w:fldCharType="end"/>
            </w:r>
          </w:hyperlink>
        </w:p>
        <w:p w14:paraId="5996BB83" w14:textId="277B7CD8"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3" w:history="1">
            <w:r w:rsidRPr="00802C31">
              <w:rPr>
                <w:rStyle w:val="Hipercze"/>
                <w:noProof/>
              </w:rPr>
              <w:t>§ 17. Ochrona danych osobowych</w:t>
            </w:r>
            <w:r>
              <w:rPr>
                <w:noProof/>
                <w:webHidden/>
              </w:rPr>
              <w:tab/>
            </w:r>
            <w:r>
              <w:rPr>
                <w:noProof/>
                <w:webHidden/>
              </w:rPr>
              <w:fldChar w:fldCharType="begin"/>
            </w:r>
            <w:r>
              <w:rPr>
                <w:noProof/>
                <w:webHidden/>
              </w:rPr>
              <w:instrText xml:space="preserve"> PAGEREF _Toc190841653 \h </w:instrText>
            </w:r>
            <w:r>
              <w:rPr>
                <w:noProof/>
                <w:webHidden/>
              </w:rPr>
            </w:r>
            <w:r>
              <w:rPr>
                <w:noProof/>
                <w:webHidden/>
              </w:rPr>
              <w:fldChar w:fldCharType="separate"/>
            </w:r>
            <w:r w:rsidR="00BA3AE5">
              <w:rPr>
                <w:noProof/>
                <w:webHidden/>
              </w:rPr>
              <w:t>58</w:t>
            </w:r>
            <w:r>
              <w:rPr>
                <w:noProof/>
                <w:webHidden/>
              </w:rPr>
              <w:fldChar w:fldCharType="end"/>
            </w:r>
          </w:hyperlink>
        </w:p>
        <w:p w14:paraId="06A486E8" w14:textId="5EB283BE"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4" w:history="1">
            <w:r w:rsidRPr="00802C31">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_Toc190841654 \h </w:instrText>
            </w:r>
            <w:r>
              <w:rPr>
                <w:noProof/>
                <w:webHidden/>
              </w:rPr>
            </w:r>
            <w:r>
              <w:rPr>
                <w:noProof/>
                <w:webHidden/>
              </w:rPr>
              <w:fldChar w:fldCharType="separate"/>
            </w:r>
            <w:r w:rsidR="00BA3AE5">
              <w:rPr>
                <w:noProof/>
                <w:webHidden/>
              </w:rPr>
              <w:t>58</w:t>
            </w:r>
            <w:r>
              <w:rPr>
                <w:noProof/>
                <w:webHidden/>
              </w:rPr>
              <w:fldChar w:fldCharType="end"/>
            </w:r>
          </w:hyperlink>
        </w:p>
        <w:p w14:paraId="70D81E7C" w14:textId="7DE06D95"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5" w:history="1">
            <w:r w:rsidRPr="00802C31">
              <w:rPr>
                <w:rStyle w:val="Hipercze"/>
                <w:noProof/>
              </w:rPr>
              <w:t>§ 19. Zasady etyki</w:t>
            </w:r>
            <w:r>
              <w:rPr>
                <w:noProof/>
                <w:webHidden/>
              </w:rPr>
              <w:tab/>
            </w:r>
            <w:r>
              <w:rPr>
                <w:noProof/>
                <w:webHidden/>
              </w:rPr>
              <w:fldChar w:fldCharType="begin"/>
            </w:r>
            <w:r>
              <w:rPr>
                <w:noProof/>
                <w:webHidden/>
              </w:rPr>
              <w:instrText xml:space="preserve"> PAGEREF _Toc190841655 \h </w:instrText>
            </w:r>
            <w:r>
              <w:rPr>
                <w:noProof/>
                <w:webHidden/>
              </w:rPr>
            </w:r>
            <w:r>
              <w:rPr>
                <w:noProof/>
                <w:webHidden/>
              </w:rPr>
              <w:fldChar w:fldCharType="separate"/>
            </w:r>
            <w:r w:rsidR="00BA3AE5">
              <w:rPr>
                <w:noProof/>
                <w:webHidden/>
              </w:rPr>
              <w:t>59</w:t>
            </w:r>
            <w:r>
              <w:rPr>
                <w:noProof/>
                <w:webHidden/>
              </w:rPr>
              <w:fldChar w:fldCharType="end"/>
            </w:r>
          </w:hyperlink>
        </w:p>
        <w:p w14:paraId="2E1681B2" w14:textId="0D4F5C04"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6" w:history="1">
            <w:r w:rsidRPr="00802C3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_Toc190841656 \h </w:instrText>
            </w:r>
            <w:r>
              <w:rPr>
                <w:noProof/>
                <w:webHidden/>
              </w:rPr>
            </w:r>
            <w:r>
              <w:rPr>
                <w:noProof/>
                <w:webHidden/>
              </w:rPr>
              <w:fldChar w:fldCharType="separate"/>
            </w:r>
            <w:r w:rsidR="00BA3AE5">
              <w:rPr>
                <w:noProof/>
                <w:webHidden/>
              </w:rPr>
              <w:t>60</w:t>
            </w:r>
            <w:r>
              <w:rPr>
                <w:noProof/>
                <w:webHidden/>
              </w:rPr>
              <w:fldChar w:fldCharType="end"/>
            </w:r>
          </w:hyperlink>
        </w:p>
        <w:p w14:paraId="307A4CE0" w14:textId="18AD5B6F"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7" w:history="1">
            <w:r w:rsidRPr="00802C31">
              <w:rPr>
                <w:rStyle w:val="Hipercze"/>
                <w:noProof/>
              </w:rPr>
              <w:t>§ 21. Siła wyższa</w:t>
            </w:r>
            <w:r>
              <w:rPr>
                <w:noProof/>
                <w:webHidden/>
              </w:rPr>
              <w:tab/>
            </w:r>
            <w:r>
              <w:rPr>
                <w:noProof/>
                <w:webHidden/>
              </w:rPr>
              <w:fldChar w:fldCharType="begin"/>
            </w:r>
            <w:r>
              <w:rPr>
                <w:noProof/>
                <w:webHidden/>
              </w:rPr>
              <w:instrText xml:space="preserve"> PAGEREF _Toc190841657 \h </w:instrText>
            </w:r>
            <w:r>
              <w:rPr>
                <w:noProof/>
                <w:webHidden/>
              </w:rPr>
            </w:r>
            <w:r>
              <w:rPr>
                <w:noProof/>
                <w:webHidden/>
              </w:rPr>
              <w:fldChar w:fldCharType="separate"/>
            </w:r>
            <w:r w:rsidR="00BA3AE5">
              <w:rPr>
                <w:noProof/>
                <w:webHidden/>
              </w:rPr>
              <w:t>60</w:t>
            </w:r>
            <w:r>
              <w:rPr>
                <w:noProof/>
                <w:webHidden/>
              </w:rPr>
              <w:fldChar w:fldCharType="end"/>
            </w:r>
          </w:hyperlink>
        </w:p>
        <w:p w14:paraId="5EE40497" w14:textId="13719EFB"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8" w:history="1">
            <w:r w:rsidRPr="00802C31">
              <w:rPr>
                <w:rStyle w:val="Hipercze"/>
                <w:noProof/>
              </w:rPr>
              <w:t>§ 22. Postanowienia końcowe</w:t>
            </w:r>
            <w:r>
              <w:rPr>
                <w:noProof/>
                <w:webHidden/>
              </w:rPr>
              <w:tab/>
            </w:r>
            <w:r>
              <w:rPr>
                <w:noProof/>
                <w:webHidden/>
              </w:rPr>
              <w:fldChar w:fldCharType="begin"/>
            </w:r>
            <w:r>
              <w:rPr>
                <w:noProof/>
                <w:webHidden/>
              </w:rPr>
              <w:instrText xml:space="preserve"> PAGEREF _Toc190841658 \h </w:instrText>
            </w:r>
            <w:r>
              <w:rPr>
                <w:noProof/>
                <w:webHidden/>
              </w:rPr>
            </w:r>
            <w:r>
              <w:rPr>
                <w:noProof/>
                <w:webHidden/>
              </w:rPr>
              <w:fldChar w:fldCharType="separate"/>
            </w:r>
            <w:r w:rsidR="00BA3AE5">
              <w:rPr>
                <w:noProof/>
                <w:webHidden/>
              </w:rPr>
              <w:t>61</w:t>
            </w:r>
            <w:r>
              <w:rPr>
                <w:noProof/>
                <w:webHidden/>
              </w:rPr>
              <w:fldChar w:fldCharType="end"/>
            </w:r>
          </w:hyperlink>
        </w:p>
        <w:p w14:paraId="6C90FF2D" w14:textId="7CBADC78"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9" w:history="1">
            <w:r w:rsidRPr="00802C31">
              <w:rPr>
                <w:rStyle w:val="Hipercze"/>
                <w:noProof/>
              </w:rPr>
              <w:t>Załączniki do Umowy</w:t>
            </w:r>
            <w:r>
              <w:rPr>
                <w:noProof/>
                <w:webHidden/>
              </w:rPr>
              <w:tab/>
            </w:r>
            <w:r>
              <w:rPr>
                <w:noProof/>
                <w:webHidden/>
              </w:rPr>
              <w:fldChar w:fldCharType="begin"/>
            </w:r>
            <w:r>
              <w:rPr>
                <w:noProof/>
                <w:webHidden/>
              </w:rPr>
              <w:instrText xml:space="preserve"> PAGEREF _Toc190841659 \h </w:instrText>
            </w:r>
            <w:r>
              <w:rPr>
                <w:noProof/>
                <w:webHidden/>
              </w:rPr>
            </w:r>
            <w:r>
              <w:rPr>
                <w:noProof/>
                <w:webHidden/>
              </w:rPr>
              <w:fldChar w:fldCharType="separate"/>
            </w:r>
            <w:r w:rsidR="00BA3AE5">
              <w:rPr>
                <w:noProof/>
                <w:webHidden/>
              </w:rPr>
              <w:t>61</w:t>
            </w:r>
            <w:r>
              <w:rPr>
                <w:noProof/>
                <w:webHidden/>
              </w:rPr>
              <w:fldChar w:fldCharType="end"/>
            </w:r>
          </w:hyperlink>
        </w:p>
        <w:p w14:paraId="2B09694E" w14:textId="119A57E3"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7"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9" w:name="_Toc64016200"/>
      <w:bookmarkStart w:id="120" w:name="_Toc106095860"/>
      <w:bookmarkStart w:id="121" w:name="_Toc106096300"/>
      <w:bookmarkStart w:id="122" w:name="_Toc106096404"/>
      <w:bookmarkStart w:id="123" w:name="_Toc190841637"/>
      <w:bookmarkStart w:id="124" w:name="_Hlk67825483"/>
      <w:r w:rsidRPr="000C23F8">
        <w:t>§ 1. Podstawa zawarcia Umowy</w:t>
      </w:r>
      <w:bookmarkEnd w:id="119"/>
      <w:bookmarkEnd w:id="120"/>
      <w:bookmarkEnd w:id="121"/>
      <w:bookmarkEnd w:id="122"/>
      <w:bookmarkEnd w:id="123"/>
    </w:p>
    <w:p w14:paraId="16A3B8FC" w14:textId="17BA3196" w:rsidR="000C23F8" w:rsidRDefault="000C23F8" w:rsidP="00631071">
      <w:pPr>
        <w:numPr>
          <w:ilvl w:val="0"/>
          <w:numId w:val="38"/>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2A4845" w:rsidRPr="002A4845">
        <w:rPr>
          <w:b/>
          <w:bCs/>
          <w:iCs/>
          <w:sz w:val="22"/>
          <w:szCs w:val="22"/>
        </w:rPr>
        <w:t xml:space="preserve">Opracowanie aktualizacji dokumentacji projektowo-kosztorysowej dla zadania: ,,Przebudowa ulicy Pawłowskiej w rejonie Potoku Bielszowickiego w Rudzie Śląskiej’’ (Etap I), wraz z uzyskaniem wszelkich uzgodnień </w:t>
      </w:r>
      <w:r w:rsidR="001D17E0">
        <w:rPr>
          <w:b/>
          <w:bCs/>
          <w:iCs/>
          <w:sz w:val="22"/>
          <w:szCs w:val="22"/>
        </w:rPr>
        <w:t xml:space="preserve">                            </w:t>
      </w:r>
      <w:r w:rsidR="002A4845" w:rsidRPr="002A4845">
        <w:rPr>
          <w:b/>
          <w:bCs/>
          <w:iCs/>
          <w:sz w:val="22"/>
          <w:szCs w:val="22"/>
        </w:rPr>
        <w:t xml:space="preserve">i pozwoleń, w tym pozwolenia wodnoprawnego oraz pozwolenia na budowę (Etap II) oraz pełnienie nadzoru autorskiego (Etap III) </w:t>
      </w:r>
      <w:r w:rsidRPr="00E66F78">
        <w:rPr>
          <w:sz w:val="22"/>
          <w:szCs w:val="22"/>
        </w:rPr>
        <w:t xml:space="preserve">(nr sprawy </w:t>
      </w:r>
      <w:r w:rsidR="00D47BF9" w:rsidRPr="00E11458">
        <w:rPr>
          <w:sz w:val="22"/>
          <w:szCs w:val="22"/>
        </w:rPr>
        <w:t>46250</w:t>
      </w:r>
      <w:r w:rsidR="0041170F">
        <w:rPr>
          <w:sz w:val="22"/>
          <w:szCs w:val="22"/>
        </w:rPr>
        <w:t>1288</w:t>
      </w:r>
      <w:r w:rsidRPr="00E92E2C">
        <w:rPr>
          <w:sz w:val="22"/>
          <w:szCs w:val="22"/>
        </w:rPr>
        <w:t>)</w:t>
      </w:r>
    </w:p>
    <w:p w14:paraId="71B53A15" w14:textId="79DD3AAC" w:rsidR="000C23F8" w:rsidRPr="000C0BCE" w:rsidRDefault="000C23F8" w:rsidP="00631071">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0821D15" w14:textId="77777777" w:rsidR="000C23F8" w:rsidRPr="00E66F78" w:rsidRDefault="000C23F8" w:rsidP="000C23F8">
      <w:pPr>
        <w:spacing w:before="120"/>
        <w:jc w:val="both"/>
        <w:rPr>
          <w:sz w:val="22"/>
          <w:szCs w:val="22"/>
        </w:rPr>
      </w:pPr>
      <w:bookmarkStart w:id="125" w:name="_Hlk106017812"/>
      <w:bookmarkEnd w:id="124"/>
    </w:p>
    <w:p w14:paraId="2AA2865F" w14:textId="77777777" w:rsidR="000C23F8" w:rsidRPr="00E66F78" w:rsidRDefault="000C23F8" w:rsidP="000C23F8">
      <w:pPr>
        <w:pStyle w:val="Nagwek2"/>
      </w:pPr>
      <w:bookmarkStart w:id="126" w:name="_Toc64016201"/>
      <w:bookmarkStart w:id="127" w:name="_Toc106095861"/>
      <w:bookmarkStart w:id="128" w:name="_Toc106096301"/>
      <w:bookmarkStart w:id="129" w:name="_Toc106096405"/>
      <w:bookmarkStart w:id="130" w:name="_Toc190841638"/>
      <w:r w:rsidRPr="00E66F78">
        <w:t>§</w:t>
      </w:r>
      <w:r>
        <w:t xml:space="preserve"> </w:t>
      </w:r>
      <w:r w:rsidRPr="00E66F78">
        <w:t>2. Przedmiot Umowy</w:t>
      </w:r>
      <w:bookmarkEnd w:id="126"/>
      <w:bookmarkEnd w:id="127"/>
      <w:bookmarkEnd w:id="128"/>
      <w:bookmarkEnd w:id="129"/>
      <w:bookmarkEnd w:id="130"/>
    </w:p>
    <w:p w14:paraId="3809B8E3" w14:textId="4B486CF5" w:rsidR="000C23F8" w:rsidRPr="00F8529D" w:rsidRDefault="000C23F8" w:rsidP="00631071">
      <w:pPr>
        <w:numPr>
          <w:ilvl w:val="0"/>
          <w:numId w:val="67"/>
        </w:numPr>
        <w:spacing w:line="259" w:lineRule="auto"/>
        <w:jc w:val="both"/>
        <w:rPr>
          <w:sz w:val="22"/>
          <w:szCs w:val="22"/>
        </w:rPr>
      </w:pPr>
      <w:r w:rsidRPr="00E66F78">
        <w:rPr>
          <w:sz w:val="22"/>
          <w:szCs w:val="22"/>
        </w:rPr>
        <w:t xml:space="preserve">Przedmiotem </w:t>
      </w:r>
      <w:r w:rsidRPr="00F8529D">
        <w:rPr>
          <w:sz w:val="22"/>
          <w:szCs w:val="22"/>
        </w:rPr>
        <w:t xml:space="preserve">Umowy jest </w:t>
      </w:r>
      <w:bookmarkStart w:id="131" w:name="_Hlk146741672"/>
      <w:r w:rsidR="002A4845" w:rsidRPr="002A4845">
        <w:rPr>
          <w:b/>
          <w:bCs/>
          <w:iCs/>
          <w:sz w:val="22"/>
          <w:szCs w:val="22"/>
        </w:rPr>
        <w:t xml:space="preserve">Opracowanie aktualizacji dokumentacji projektowo-kosztorysowej dla zadania: ,,Przebudowa ulicy Pawłowskiej w rejonie Potoku Bielszowickiego w Rudzie Śląskiej’’ (Etap I), wraz z uzyskaniem wszelkich uzgodnień i pozwoleń, w tym pozwolenia wodnoprawnego oraz pozwolenia na budowę (Etap II) oraz pełnienie nadzoru autorskiego (Etap III)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631071">
      <w:pPr>
        <w:numPr>
          <w:ilvl w:val="0"/>
          <w:numId w:val="67"/>
        </w:numPr>
        <w:spacing w:line="259" w:lineRule="auto"/>
        <w:ind w:hanging="357"/>
        <w:jc w:val="both"/>
        <w:rPr>
          <w:sz w:val="22"/>
          <w:szCs w:val="22"/>
        </w:rPr>
      </w:pPr>
      <w:bookmarkStart w:id="132" w:name="_Hlk67825626"/>
      <w:bookmarkEnd w:id="131"/>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631071">
      <w:pPr>
        <w:numPr>
          <w:ilvl w:val="0"/>
          <w:numId w:val="67"/>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317B8FC2" w:rsidR="000C23F8" w:rsidRPr="008B48AD" w:rsidRDefault="000C23F8" w:rsidP="00631071">
      <w:pPr>
        <w:numPr>
          <w:ilvl w:val="0"/>
          <w:numId w:val="67"/>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r w:rsidR="00790FF0">
        <w:rPr>
          <w:sz w:val="22"/>
          <w:szCs w:val="22"/>
        </w:rPr>
        <w:t>.</w:t>
      </w:r>
    </w:p>
    <w:p w14:paraId="006D1AB9" w14:textId="6C46CBAF" w:rsidR="000C23F8" w:rsidRPr="00886D56" w:rsidRDefault="000C23F8" w:rsidP="00631071">
      <w:pPr>
        <w:numPr>
          <w:ilvl w:val="0"/>
          <w:numId w:val="67"/>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67E4EBE7" w:rsidR="000C23F8" w:rsidRPr="00F8529D" w:rsidRDefault="000C23F8" w:rsidP="00631071">
      <w:pPr>
        <w:numPr>
          <w:ilvl w:val="0"/>
          <w:numId w:val="67"/>
        </w:numPr>
        <w:spacing w:line="259" w:lineRule="auto"/>
        <w:ind w:left="357"/>
        <w:jc w:val="both"/>
        <w:rPr>
          <w:sz w:val="22"/>
          <w:szCs w:val="22"/>
        </w:rPr>
      </w:pPr>
      <w:r w:rsidRPr="008953DB">
        <w:rPr>
          <w:sz w:val="22"/>
          <w:szCs w:val="22"/>
        </w:rPr>
        <w:t xml:space="preserve">Realizacja Umowy </w:t>
      </w:r>
      <w:r w:rsidR="00790FF0" w:rsidRPr="00790FF0">
        <w:rPr>
          <w:i/>
          <w:iCs/>
          <w:sz w:val="22"/>
          <w:szCs w:val="22"/>
        </w:rPr>
        <w:t>n</w:t>
      </w:r>
      <w:r w:rsidRPr="00790FF0">
        <w:rPr>
          <w:i/>
          <w:iCs/>
          <w:sz w:val="22"/>
          <w:szCs w:val="22"/>
        </w:rPr>
        <w:t>ie wymaga</w:t>
      </w:r>
      <w:r w:rsidRPr="00790FF0">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umowy</w:t>
      </w:r>
      <w:r w:rsidR="00790FF0">
        <w:rPr>
          <w:sz w:val="22"/>
          <w:szCs w:val="22"/>
        </w:rPr>
        <w:t>.</w:t>
      </w:r>
      <w:bookmarkStart w:id="133" w:name="_Hlk146741712"/>
      <w:r w:rsidRPr="00F8529D">
        <w:rPr>
          <w:sz w:val="22"/>
          <w:szCs w:val="22"/>
        </w:rPr>
        <w:t xml:space="preserve"> </w:t>
      </w:r>
      <w:bookmarkEnd w:id="133"/>
    </w:p>
    <w:p w14:paraId="055A860C" w14:textId="77777777" w:rsidR="000C23F8" w:rsidRPr="00E66F78" w:rsidRDefault="000C23F8" w:rsidP="000C23F8">
      <w:pPr>
        <w:pStyle w:val="Nagwek2"/>
      </w:pPr>
      <w:bookmarkStart w:id="134" w:name="_Toc64016202"/>
      <w:bookmarkStart w:id="135" w:name="_Toc106095862"/>
      <w:bookmarkStart w:id="136" w:name="_Toc106096302"/>
      <w:bookmarkStart w:id="137" w:name="_Toc106096406"/>
      <w:bookmarkStart w:id="138" w:name="_Toc190841639"/>
      <w:bookmarkEnd w:id="125"/>
      <w:r w:rsidRPr="00E66F78">
        <w:t>§</w:t>
      </w:r>
      <w:r>
        <w:t xml:space="preserve"> </w:t>
      </w:r>
      <w:r w:rsidRPr="00E66F78">
        <w:t>3. Cena i sposób rozliczeń</w:t>
      </w:r>
      <w:bookmarkEnd w:id="134"/>
      <w:bookmarkEnd w:id="135"/>
      <w:bookmarkEnd w:id="136"/>
      <w:bookmarkEnd w:id="137"/>
      <w:bookmarkEnd w:id="138"/>
    </w:p>
    <w:p w14:paraId="09AEAF3B" w14:textId="3D47E7E0" w:rsidR="00F5692A" w:rsidRPr="00681415" w:rsidRDefault="00F5692A" w:rsidP="00631071">
      <w:pPr>
        <w:numPr>
          <w:ilvl w:val="0"/>
          <w:numId w:val="39"/>
        </w:numPr>
        <w:spacing w:line="259" w:lineRule="auto"/>
        <w:ind w:hanging="357"/>
        <w:jc w:val="both"/>
        <w:rPr>
          <w:sz w:val="22"/>
          <w:szCs w:val="22"/>
        </w:rPr>
      </w:pPr>
      <w:r w:rsidRPr="00681415">
        <w:rPr>
          <w:sz w:val="22"/>
          <w:szCs w:val="22"/>
        </w:rPr>
        <w:t xml:space="preserve">Wartość Umowy </w:t>
      </w:r>
      <w:r w:rsidRPr="00A1598F">
        <w:rPr>
          <w:sz w:val="22"/>
          <w:szCs w:val="22"/>
        </w:rPr>
        <w:t>wynosi</w:t>
      </w:r>
      <w:r w:rsidR="00A1598F" w:rsidRPr="00A1598F">
        <w:rPr>
          <w:sz w:val="22"/>
          <w:szCs w:val="22"/>
        </w:rPr>
        <w:t xml:space="preserve"> ………….</w:t>
      </w:r>
      <w:r w:rsidRPr="00A1598F">
        <w:rPr>
          <w:sz w:val="22"/>
          <w:szCs w:val="22"/>
        </w:rPr>
        <w:t xml:space="preserve"> </w:t>
      </w:r>
      <w:r w:rsidRPr="00681415">
        <w:rPr>
          <w:sz w:val="22"/>
          <w:szCs w:val="22"/>
        </w:rPr>
        <w:t>zł netto</w:t>
      </w:r>
      <w:r w:rsidR="00E4510A">
        <w:rPr>
          <w:sz w:val="22"/>
          <w:szCs w:val="22"/>
        </w:rPr>
        <w:t>, w tym:</w:t>
      </w:r>
    </w:p>
    <w:p w14:paraId="280951DD" w14:textId="77777777" w:rsidR="00E4510A" w:rsidRPr="00F8529D" w:rsidRDefault="00E4510A" w:rsidP="00631071">
      <w:pPr>
        <w:numPr>
          <w:ilvl w:val="1"/>
          <w:numId w:val="39"/>
        </w:numPr>
        <w:spacing w:line="259" w:lineRule="auto"/>
        <w:ind w:hanging="357"/>
        <w:jc w:val="both"/>
        <w:rPr>
          <w:sz w:val="22"/>
          <w:szCs w:val="22"/>
        </w:rPr>
      </w:pPr>
      <w:r>
        <w:rPr>
          <w:sz w:val="22"/>
          <w:szCs w:val="22"/>
        </w:rPr>
        <w:t>Etap I</w:t>
      </w:r>
      <w:r w:rsidRPr="00F8529D">
        <w:rPr>
          <w:sz w:val="22"/>
          <w:szCs w:val="22"/>
        </w:rPr>
        <w:t xml:space="preserve"> : ……………</w:t>
      </w:r>
      <w:r>
        <w:rPr>
          <w:sz w:val="22"/>
          <w:szCs w:val="22"/>
        </w:rPr>
        <w:t>.</w:t>
      </w:r>
      <w:r w:rsidRPr="00F8529D">
        <w:rPr>
          <w:sz w:val="22"/>
          <w:szCs w:val="22"/>
        </w:rPr>
        <w:t>…. zł netto,</w:t>
      </w:r>
    </w:p>
    <w:p w14:paraId="089641E9" w14:textId="247883D6" w:rsidR="00E4510A" w:rsidRDefault="00E4510A" w:rsidP="00631071">
      <w:pPr>
        <w:numPr>
          <w:ilvl w:val="1"/>
          <w:numId w:val="39"/>
        </w:numPr>
        <w:spacing w:line="259" w:lineRule="auto"/>
        <w:ind w:hanging="357"/>
        <w:jc w:val="both"/>
        <w:rPr>
          <w:sz w:val="22"/>
          <w:szCs w:val="22"/>
        </w:rPr>
      </w:pPr>
      <w:r>
        <w:rPr>
          <w:sz w:val="22"/>
          <w:szCs w:val="22"/>
        </w:rPr>
        <w:t>Etap II</w:t>
      </w:r>
      <w:r w:rsidRPr="00F8529D">
        <w:rPr>
          <w:sz w:val="22"/>
          <w:szCs w:val="22"/>
        </w:rPr>
        <w:t>: ………………. zł netto</w:t>
      </w:r>
    </w:p>
    <w:p w14:paraId="076B4B15" w14:textId="413B86BB" w:rsidR="00E4510A" w:rsidRPr="00F8529D" w:rsidRDefault="00E4510A" w:rsidP="00631071">
      <w:pPr>
        <w:numPr>
          <w:ilvl w:val="1"/>
          <w:numId w:val="39"/>
        </w:numPr>
        <w:spacing w:line="259" w:lineRule="auto"/>
        <w:ind w:hanging="357"/>
        <w:jc w:val="both"/>
        <w:rPr>
          <w:sz w:val="22"/>
          <w:szCs w:val="22"/>
        </w:rPr>
      </w:pPr>
      <w:r>
        <w:rPr>
          <w:sz w:val="22"/>
          <w:szCs w:val="22"/>
        </w:rPr>
        <w:t>Etap III</w:t>
      </w:r>
      <w:r w:rsidRPr="00F8529D">
        <w:rPr>
          <w:sz w:val="22"/>
          <w:szCs w:val="22"/>
        </w:rPr>
        <w:t>: ……………… zł netto</w:t>
      </w:r>
    </w:p>
    <w:p w14:paraId="4AD6E146" w14:textId="77777777" w:rsidR="00F5692A" w:rsidRPr="00F8529D" w:rsidRDefault="00F5692A" w:rsidP="00631071">
      <w:pPr>
        <w:numPr>
          <w:ilvl w:val="0"/>
          <w:numId w:val="39"/>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szacunkową  liczbę jednostek podaną w Specyfikacji Warunków Zamówienia. </w:t>
      </w:r>
    </w:p>
    <w:p w14:paraId="308D1D7C" w14:textId="0C0FDCFD" w:rsidR="00F5692A" w:rsidRPr="00681415" w:rsidRDefault="00F5692A" w:rsidP="00631071">
      <w:pPr>
        <w:numPr>
          <w:ilvl w:val="0"/>
          <w:numId w:val="39"/>
        </w:numPr>
        <w:spacing w:line="259" w:lineRule="auto"/>
        <w:ind w:hanging="357"/>
        <w:jc w:val="both"/>
        <w:rPr>
          <w:sz w:val="22"/>
          <w:szCs w:val="22"/>
        </w:rPr>
      </w:pPr>
      <w:r w:rsidRPr="00681415">
        <w:rPr>
          <w:sz w:val="22"/>
          <w:szCs w:val="22"/>
        </w:rPr>
        <w:t>Cena netto</w:t>
      </w:r>
      <w:r w:rsidRPr="00681415">
        <w:rPr>
          <w:color w:val="FF0000"/>
          <w:sz w:val="22"/>
          <w:szCs w:val="22"/>
        </w:rPr>
        <w:t xml:space="preserve"> </w:t>
      </w:r>
      <w:r w:rsidRPr="00E4510A">
        <w:rPr>
          <w:sz w:val="22"/>
          <w:szCs w:val="22"/>
        </w:rPr>
        <w:t xml:space="preserve">usługi </w:t>
      </w:r>
      <w:r w:rsidRPr="00F8529D">
        <w:rPr>
          <w:sz w:val="22"/>
          <w:szCs w:val="22"/>
        </w:rPr>
        <w:t xml:space="preserve">wynosi: ……… </w:t>
      </w:r>
    </w:p>
    <w:p w14:paraId="43F61C66" w14:textId="77777777" w:rsidR="00E4510A" w:rsidRPr="00F8529D" w:rsidRDefault="00E4510A" w:rsidP="00631071">
      <w:pPr>
        <w:numPr>
          <w:ilvl w:val="0"/>
          <w:numId w:val="39"/>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53AC51D1" w14:textId="77777777" w:rsidR="00E4510A" w:rsidRPr="00F8529D" w:rsidRDefault="00E4510A" w:rsidP="00631071">
      <w:pPr>
        <w:pStyle w:val="bullet"/>
        <w:numPr>
          <w:ilvl w:val="0"/>
          <w:numId w:val="39"/>
        </w:numPr>
        <w:spacing w:before="0" w:after="0"/>
        <w:jc w:val="both"/>
        <w:rPr>
          <w:i/>
          <w:sz w:val="22"/>
          <w:szCs w:val="22"/>
        </w:rPr>
      </w:pPr>
      <w:r w:rsidRPr="00F8529D">
        <w:rPr>
          <w:sz w:val="22"/>
        </w:rPr>
        <w:t xml:space="preserve">Cena netto oraz ceny jednostkowe netto są stałe, a wartość Umowy nie będzie indeksowana, </w:t>
      </w:r>
      <w:r w:rsidRPr="00F8529D">
        <w:rPr>
          <w:sz w:val="22"/>
          <w:szCs w:val="20"/>
        </w:rPr>
        <w:t>chyba, że postanowienia niniejszej Umowy wprost stanowią inaczej.</w:t>
      </w:r>
    </w:p>
    <w:p w14:paraId="14CB93D3" w14:textId="77777777" w:rsidR="00E4510A" w:rsidRPr="00F8529D" w:rsidRDefault="00E4510A" w:rsidP="00631071">
      <w:pPr>
        <w:numPr>
          <w:ilvl w:val="0"/>
          <w:numId w:val="39"/>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r>
        <w:rPr>
          <w:sz w:val="22"/>
          <w:szCs w:val="22"/>
        </w:rPr>
        <w:t>itd.</w:t>
      </w:r>
      <w:r w:rsidRPr="00F8529D">
        <w:rPr>
          <w:sz w:val="22"/>
          <w:szCs w:val="22"/>
        </w:rPr>
        <w:t xml:space="preserve"> i nie będą podlegały zmianom, chyba że postanowienia Umowy wprost stanowią inaczej. </w:t>
      </w:r>
    </w:p>
    <w:p w14:paraId="60F2B169" w14:textId="77777777" w:rsidR="00E4510A" w:rsidRPr="00F8529D" w:rsidRDefault="00E4510A" w:rsidP="00631071">
      <w:pPr>
        <w:pStyle w:val="Tekstpodstawowy"/>
        <w:numPr>
          <w:ilvl w:val="0"/>
          <w:numId w:val="39"/>
        </w:numPr>
        <w:tabs>
          <w:tab w:val="left" w:pos="851"/>
        </w:tabs>
        <w:spacing w:after="0"/>
        <w:jc w:val="both"/>
        <w:rPr>
          <w:iCs/>
          <w:sz w:val="22"/>
          <w:szCs w:val="22"/>
        </w:rPr>
      </w:pPr>
      <w:bookmarkStart w:id="139" w:name="_Hlk148343732"/>
      <w:r w:rsidRPr="00F8529D">
        <w:rPr>
          <w:iCs/>
          <w:sz w:val="22"/>
          <w:szCs w:val="22"/>
        </w:rPr>
        <w:lastRenderedPageBreak/>
        <w:t>W przypadku, gdy Wykonawcą jest podmiot zagraniczny, zgodnie z ustawą o podatku od towarów i usług, Zamawiający jest zobowiązany rozliczyć podatek VAT.</w:t>
      </w:r>
    </w:p>
    <w:bookmarkEnd w:id="139"/>
    <w:p w14:paraId="598CE5FB" w14:textId="77777777" w:rsidR="00E4510A" w:rsidRDefault="00E4510A" w:rsidP="00631071">
      <w:pPr>
        <w:pStyle w:val="Tekstpodstawowy"/>
        <w:numPr>
          <w:ilvl w:val="0"/>
          <w:numId w:val="39"/>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0D5FAA0D" w14:textId="77777777" w:rsidR="00E4510A" w:rsidRDefault="00E4510A" w:rsidP="00631071">
      <w:pPr>
        <w:numPr>
          <w:ilvl w:val="0"/>
          <w:numId w:val="39"/>
        </w:numPr>
        <w:spacing w:line="259" w:lineRule="auto"/>
        <w:jc w:val="both"/>
        <w:rPr>
          <w:sz w:val="22"/>
          <w:szCs w:val="22"/>
        </w:rPr>
      </w:pPr>
      <w:r w:rsidRPr="00853323">
        <w:rPr>
          <w:sz w:val="22"/>
          <w:szCs w:val="22"/>
        </w:rPr>
        <w:t xml:space="preserve">Wykonawcy przysługuje wynagrodzenie za faktycznie </w:t>
      </w:r>
      <w:r>
        <w:rPr>
          <w:sz w:val="22"/>
          <w:szCs w:val="22"/>
        </w:rPr>
        <w:t xml:space="preserve">wykonaną usługę. </w:t>
      </w:r>
      <w:r w:rsidRPr="005335AA">
        <w:rPr>
          <w:sz w:val="22"/>
          <w:szCs w:val="22"/>
        </w:rPr>
        <w:t xml:space="preserve">Dopuszcza się rozliczanie częściowe po wykonaniu każdego z etapów usługi wyszczególnionego w § </w:t>
      </w:r>
      <w:r>
        <w:rPr>
          <w:sz w:val="22"/>
          <w:szCs w:val="22"/>
        </w:rPr>
        <w:t>5</w:t>
      </w:r>
      <w:r w:rsidRPr="005335AA">
        <w:rPr>
          <w:sz w:val="22"/>
          <w:szCs w:val="22"/>
        </w:rPr>
        <w:t>, na następujących warunkach:</w:t>
      </w:r>
    </w:p>
    <w:p w14:paraId="76A089B6" w14:textId="05AF438B" w:rsidR="00304873" w:rsidRPr="00304873" w:rsidRDefault="00304873" w:rsidP="00631071">
      <w:pPr>
        <w:pStyle w:val="Akapitzlist"/>
        <w:widowControl w:val="0"/>
        <w:numPr>
          <w:ilvl w:val="2"/>
          <w:numId w:val="39"/>
        </w:numPr>
        <w:adjustRightInd w:val="0"/>
        <w:jc w:val="both"/>
        <w:textAlignment w:val="baseline"/>
        <w:rPr>
          <w:color w:val="000000" w:themeColor="text1"/>
        </w:rPr>
      </w:pPr>
      <w:r>
        <w:rPr>
          <w:b/>
          <w:color w:val="000000" w:themeColor="text1"/>
        </w:rPr>
        <w:t>Etap I (</w:t>
      </w:r>
      <w:r w:rsidRPr="00304873">
        <w:rPr>
          <w:b/>
          <w:color w:val="000000" w:themeColor="text1"/>
        </w:rPr>
        <w:t>W</w:t>
      </w:r>
      <w:r w:rsidRPr="00304873">
        <w:rPr>
          <w:b/>
          <w:color w:val="000000" w:themeColor="text1"/>
          <w:vertAlign w:val="subscript"/>
        </w:rPr>
        <w:t>I</w:t>
      </w:r>
      <w:r>
        <w:rPr>
          <w:b/>
          <w:color w:val="000000" w:themeColor="text1"/>
        </w:rPr>
        <w:t>)</w:t>
      </w:r>
      <w:r w:rsidRPr="00304873">
        <w:rPr>
          <w:b/>
          <w:color w:val="000000" w:themeColor="text1"/>
        </w:rPr>
        <w:t xml:space="preserve"> –70% ceny</w:t>
      </w:r>
      <w:r w:rsidRPr="00304873">
        <w:rPr>
          <w:color w:val="000000" w:themeColor="text1"/>
        </w:rPr>
        <w:t xml:space="preserve"> – wynagrodzenie za I etap płatne po sporządzeniu </w:t>
      </w:r>
      <w:r w:rsidR="00EC0066">
        <w:rPr>
          <w:color w:val="000000" w:themeColor="text1"/>
        </w:rPr>
        <w:t xml:space="preserve">aktualizacji </w:t>
      </w:r>
      <w:r w:rsidRPr="00304873">
        <w:rPr>
          <w:color w:val="000000" w:themeColor="text1"/>
        </w:rPr>
        <w:t>dokumentacji projektowo-kosztorysowej</w:t>
      </w:r>
    </w:p>
    <w:p w14:paraId="07CFF55F" w14:textId="4C72268A" w:rsidR="00304873" w:rsidRPr="00304873" w:rsidRDefault="00304873" w:rsidP="00631071">
      <w:pPr>
        <w:pStyle w:val="Akapitzlist"/>
        <w:widowControl w:val="0"/>
        <w:numPr>
          <w:ilvl w:val="2"/>
          <w:numId w:val="39"/>
        </w:numPr>
        <w:adjustRightInd w:val="0"/>
        <w:jc w:val="both"/>
        <w:textAlignment w:val="baseline"/>
        <w:rPr>
          <w:color w:val="000000" w:themeColor="text1"/>
        </w:rPr>
      </w:pPr>
      <w:r>
        <w:rPr>
          <w:b/>
          <w:color w:val="000000" w:themeColor="text1"/>
        </w:rPr>
        <w:t>Etap II (</w:t>
      </w:r>
      <w:r w:rsidRPr="00304873">
        <w:rPr>
          <w:b/>
          <w:color w:val="000000" w:themeColor="text1"/>
        </w:rPr>
        <w:t>W</w:t>
      </w:r>
      <w:r w:rsidRPr="00304873">
        <w:rPr>
          <w:b/>
          <w:color w:val="000000" w:themeColor="text1"/>
          <w:vertAlign w:val="subscript"/>
        </w:rPr>
        <w:t>II</w:t>
      </w:r>
      <w:r>
        <w:rPr>
          <w:b/>
          <w:color w:val="000000" w:themeColor="text1"/>
        </w:rPr>
        <w:t>)</w:t>
      </w:r>
      <w:r w:rsidRPr="00304873">
        <w:rPr>
          <w:b/>
          <w:color w:val="000000" w:themeColor="text1"/>
        </w:rPr>
        <w:t xml:space="preserve"> – 15%</w:t>
      </w:r>
      <w:r w:rsidRPr="00304873">
        <w:rPr>
          <w:color w:val="000000" w:themeColor="text1"/>
        </w:rPr>
        <w:t xml:space="preserve"> </w:t>
      </w:r>
      <w:r w:rsidRPr="00304873">
        <w:rPr>
          <w:b/>
          <w:color w:val="000000" w:themeColor="text1"/>
        </w:rPr>
        <w:t>ceny</w:t>
      </w:r>
      <w:r w:rsidRPr="00304873">
        <w:rPr>
          <w:color w:val="000000" w:themeColor="text1"/>
        </w:rPr>
        <w:t xml:space="preserve"> – wynagrodzenie za II etap płatne po uzyskani</w:t>
      </w:r>
      <w:r w:rsidR="00EC0066">
        <w:rPr>
          <w:color w:val="000000" w:themeColor="text1"/>
        </w:rPr>
        <w:t>u</w:t>
      </w:r>
      <w:r w:rsidRPr="00304873">
        <w:rPr>
          <w:color w:val="000000" w:themeColor="text1"/>
        </w:rPr>
        <w:t xml:space="preserve"> wszelkich niezbędnych decyzji i uzgodnień </w:t>
      </w:r>
    </w:p>
    <w:p w14:paraId="5004E081" w14:textId="49A9D2EF" w:rsidR="00304873" w:rsidRDefault="00304873" w:rsidP="00304873">
      <w:pPr>
        <w:widowControl w:val="0"/>
        <w:adjustRightInd w:val="0"/>
        <w:ind w:left="993"/>
        <w:contextualSpacing/>
        <w:jc w:val="both"/>
        <w:textAlignment w:val="baseline"/>
        <w:rPr>
          <w:color w:val="000000" w:themeColor="text1"/>
          <w:sz w:val="24"/>
          <w:szCs w:val="24"/>
        </w:rPr>
      </w:pPr>
      <w:r w:rsidRPr="00D0416A">
        <w:rPr>
          <w:color w:val="000000" w:themeColor="text1"/>
          <w:sz w:val="24"/>
          <w:szCs w:val="24"/>
        </w:rPr>
        <w:t>W przypadku</w:t>
      </w:r>
      <w:r>
        <w:rPr>
          <w:color w:val="000000" w:themeColor="text1"/>
          <w:sz w:val="24"/>
          <w:szCs w:val="24"/>
        </w:rPr>
        <w:t>,</w:t>
      </w:r>
      <w:r w:rsidRPr="00D0416A">
        <w:rPr>
          <w:color w:val="000000" w:themeColor="text1"/>
          <w:sz w:val="24"/>
          <w:szCs w:val="24"/>
        </w:rPr>
        <w:t xml:space="preserve"> gdy Wykonawca, nie ze swojej winy, nie uzyska prawa do dysponowania gruntami na cele budowlane wynagrodzenie ulegnie obniżeniu proporcjonalnie do ilości działek gruntowych, do których nie uzyskano zgód,</w:t>
      </w:r>
      <w:r>
        <w:rPr>
          <w:color w:val="000000" w:themeColor="text1"/>
          <w:sz w:val="24"/>
          <w:szCs w:val="24"/>
        </w:rPr>
        <w:t xml:space="preserve">                        </w:t>
      </w:r>
      <w:r w:rsidRPr="00D0416A">
        <w:rPr>
          <w:color w:val="000000" w:themeColor="text1"/>
          <w:sz w:val="24"/>
          <w:szCs w:val="24"/>
        </w:rPr>
        <w:t>w oparciu o zależność:</w:t>
      </w:r>
    </w:p>
    <w:p w14:paraId="66258808" w14:textId="77777777" w:rsidR="00304873" w:rsidRPr="00304873" w:rsidRDefault="00304873" w:rsidP="00304873">
      <w:pPr>
        <w:widowControl w:val="0"/>
        <w:adjustRightInd w:val="0"/>
        <w:ind w:left="993"/>
        <w:contextualSpacing/>
        <w:jc w:val="center"/>
        <w:textAlignment w:val="baseline"/>
        <w:rPr>
          <w:b/>
          <w:color w:val="000000" w:themeColor="text1"/>
          <w:sz w:val="24"/>
          <w:szCs w:val="24"/>
          <w:vertAlign w:val="subscript"/>
        </w:rPr>
      </w:pPr>
      <w:r w:rsidRPr="00304873">
        <w:rPr>
          <w:b/>
          <w:color w:val="000000" w:themeColor="text1"/>
          <w:sz w:val="24"/>
          <w:szCs w:val="24"/>
        </w:rPr>
        <w:t>W</w:t>
      </w:r>
      <w:r w:rsidRPr="00304873">
        <w:rPr>
          <w:b/>
          <w:color w:val="000000" w:themeColor="text1"/>
          <w:sz w:val="24"/>
          <w:szCs w:val="24"/>
          <w:vertAlign w:val="subscript"/>
        </w:rPr>
        <w:t xml:space="preserve">II </w:t>
      </w:r>
      <w:r w:rsidRPr="00304873">
        <w:rPr>
          <w:b/>
          <w:color w:val="000000" w:themeColor="text1"/>
          <w:sz w:val="24"/>
          <w:szCs w:val="24"/>
        </w:rPr>
        <w:t>= 90%W</w:t>
      </w:r>
      <w:r w:rsidRPr="00304873">
        <w:rPr>
          <w:b/>
          <w:color w:val="000000" w:themeColor="text1"/>
          <w:sz w:val="24"/>
          <w:szCs w:val="24"/>
          <w:vertAlign w:val="subscript"/>
        </w:rPr>
        <w:t>II</w:t>
      </w:r>
      <w:r w:rsidRPr="00304873">
        <w:rPr>
          <w:b/>
          <w:color w:val="000000" w:themeColor="text1"/>
          <w:sz w:val="24"/>
          <w:szCs w:val="24"/>
        </w:rPr>
        <w:t xml:space="preserve"> + 10% W</w:t>
      </w:r>
      <w:r w:rsidRPr="00304873">
        <w:rPr>
          <w:b/>
          <w:color w:val="000000" w:themeColor="text1"/>
          <w:sz w:val="24"/>
          <w:szCs w:val="24"/>
          <w:vertAlign w:val="subscript"/>
        </w:rPr>
        <w:t>II*n/N</w:t>
      </w:r>
    </w:p>
    <w:p w14:paraId="48E08C92" w14:textId="77777777" w:rsidR="00304873" w:rsidRDefault="00304873" w:rsidP="00304873">
      <w:pPr>
        <w:widowControl w:val="0"/>
        <w:adjustRightInd w:val="0"/>
        <w:ind w:left="993" w:firstLine="141"/>
        <w:contextualSpacing/>
        <w:jc w:val="both"/>
        <w:textAlignment w:val="baseline"/>
        <w:rPr>
          <w:color w:val="000000" w:themeColor="text1"/>
          <w:sz w:val="24"/>
          <w:szCs w:val="24"/>
        </w:rPr>
      </w:pPr>
      <w:r>
        <w:rPr>
          <w:color w:val="000000" w:themeColor="text1"/>
          <w:sz w:val="24"/>
          <w:szCs w:val="24"/>
        </w:rPr>
        <w:t>gdzie:</w:t>
      </w:r>
    </w:p>
    <w:p w14:paraId="697DABEE" w14:textId="77777777" w:rsidR="00304873" w:rsidRDefault="00304873" w:rsidP="00304873">
      <w:pPr>
        <w:widowControl w:val="0"/>
        <w:adjustRightInd w:val="0"/>
        <w:ind w:left="993" w:firstLine="141"/>
        <w:contextualSpacing/>
        <w:jc w:val="both"/>
        <w:textAlignment w:val="baseline"/>
        <w:rPr>
          <w:color w:val="000000" w:themeColor="text1"/>
          <w:sz w:val="24"/>
          <w:szCs w:val="24"/>
        </w:rPr>
      </w:pPr>
      <w:r>
        <w:rPr>
          <w:color w:val="000000" w:themeColor="text1"/>
          <w:sz w:val="24"/>
          <w:szCs w:val="24"/>
        </w:rPr>
        <w:t>W – wynagrodzenie wykonawcy za wykonanie etapu II zamówienia,</w:t>
      </w:r>
    </w:p>
    <w:p w14:paraId="1539C313" w14:textId="77777777" w:rsidR="00304873" w:rsidRDefault="00304873" w:rsidP="00304873">
      <w:pPr>
        <w:widowControl w:val="0"/>
        <w:adjustRightInd w:val="0"/>
        <w:ind w:left="1843" w:hanging="709"/>
        <w:contextualSpacing/>
        <w:jc w:val="both"/>
        <w:textAlignment w:val="baseline"/>
        <w:rPr>
          <w:color w:val="000000" w:themeColor="text1"/>
          <w:sz w:val="24"/>
          <w:szCs w:val="24"/>
        </w:rPr>
      </w:pPr>
      <w:r>
        <w:rPr>
          <w:color w:val="000000" w:themeColor="text1"/>
          <w:sz w:val="24"/>
          <w:szCs w:val="24"/>
        </w:rPr>
        <w:t>N* – liczba wszystkich właścicieli nieruchomości koniecznych do zajęcia                               w związku z robotami budowlanymi objętymi projektem,</w:t>
      </w:r>
    </w:p>
    <w:p w14:paraId="63FD5BCF" w14:textId="77777777" w:rsidR="00304873" w:rsidRDefault="00304873" w:rsidP="00304873">
      <w:pPr>
        <w:widowControl w:val="0"/>
        <w:adjustRightInd w:val="0"/>
        <w:ind w:left="993"/>
        <w:contextualSpacing/>
        <w:jc w:val="both"/>
        <w:textAlignment w:val="baseline"/>
        <w:rPr>
          <w:color w:val="000000" w:themeColor="text1"/>
          <w:sz w:val="24"/>
          <w:szCs w:val="24"/>
        </w:rPr>
      </w:pPr>
      <w:r>
        <w:rPr>
          <w:color w:val="000000" w:themeColor="text1"/>
          <w:sz w:val="24"/>
          <w:szCs w:val="24"/>
        </w:rPr>
        <w:t xml:space="preserve">   n* – liczba właścicieli wyrażających zgodę na zajęcie nieruchomości</w:t>
      </w:r>
    </w:p>
    <w:p w14:paraId="09B7FEFA" w14:textId="77777777" w:rsidR="00304873" w:rsidRPr="00391E79" w:rsidRDefault="00304873" w:rsidP="00304873">
      <w:pPr>
        <w:widowControl w:val="0"/>
        <w:adjustRightInd w:val="0"/>
        <w:ind w:left="993"/>
        <w:contextualSpacing/>
        <w:jc w:val="both"/>
        <w:textAlignment w:val="baseline"/>
        <w:rPr>
          <w:i/>
          <w:color w:val="000000" w:themeColor="text1"/>
          <w:sz w:val="24"/>
          <w:szCs w:val="24"/>
        </w:rPr>
      </w:pPr>
      <w:r w:rsidRPr="00391E79">
        <w:rPr>
          <w:i/>
          <w:color w:val="000000" w:themeColor="text1"/>
          <w:sz w:val="24"/>
          <w:szCs w:val="24"/>
        </w:rPr>
        <w:t>*Nie uwzględnia się działek, dla których PGG S.A. posiada prawo do dysponowania nieruchomością na cele budowlane</w:t>
      </w:r>
    </w:p>
    <w:p w14:paraId="72BD6A13" w14:textId="30C6D28E" w:rsidR="00304873" w:rsidRDefault="00304873" w:rsidP="00304873">
      <w:pPr>
        <w:widowControl w:val="0"/>
        <w:adjustRightInd w:val="0"/>
        <w:ind w:left="709"/>
        <w:contextualSpacing/>
        <w:jc w:val="both"/>
        <w:textAlignment w:val="baseline"/>
        <w:rPr>
          <w:color w:val="000000" w:themeColor="text1"/>
          <w:sz w:val="24"/>
          <w:szCs w:val="24"/>
        </w:rPr>
      </w:pPr>
      <w:r w:rsidRPr="00304873">
        <w:rPr>
          <w:bCs/>
          <w:color w:val="000000" w:themeColor="text1"/>
          <w:sz w:val="24"/>
          <w:szCs w:val="24"/>
        </w:rPr>
        <w:t>c)</w:t>
      </w:r>
      <w:r>
        <w:rPr>
          <w:b/>
          <w:color w:val="000000" w:themeColor="text1"/>
          <w:sz w:val="24"/>
          <w:szCs w:val="24"/>
        </w:rPr>
        <w:t xml:space="preserve"> Etap III (</w:t>
      </w:r>
      <w:r w:rsidRPr="00D0416A">
        <w:rPr>
          <w:b/>
          <w:color w:val="000000" w:themeColor="text1"/>
          <w:sz w:val="24"/>
          <w:szCs w:val="24"/>
        </w:rPr>
        <w:t>W</w:t>
      </w:r>
      <w:r w:rsidRPr="00D0416A">
        <w:rPr>
          <w:b/>
          <w:color w:val="000000" w:themeColor="text1"/>
          <w:sz w:val="24"/>
          <w:szCs w:val="24"/>
          <w:vertAlign w:val="subscript"/>
        </w:rPr>
        <w:t>III</w:t>
      </w:r>
      <w:r>
        <w:rPr>
          <w:b/>
          <w:color w:val="000000" w:themeColor="text1"/>
          <w:sz w:val="24"/>
          <w:szCs w:val="24"/>
        </w:rPr>
        <w:t>)</w:t>
      </w:r>
      <w:r w:rsidRPr="00D0416A">
        <w:rPr>
          <w:b/>
          <w:color w:val="000000" w:themeColor="text1"/>
          <w:sz w:val="24"/>
          <w:szCs w:val="24"/>
        </w:rPr>
        <w:t xml:space="preserve"> –15% ceny</w:t>
      </w:r>
      <w:r w:rsidRPr="00D0416A">
        <w:rPr>
          <w:color w:val="000000" w:themeColor="text1"/>
          <w:sz w:val="24"/>
          <w:szCs w:val="24"/>
        </w:rPr>
        <w:t xml:space="preserve"> – wynagrodzenie za III etap - pełnienie nadzoru autorskiego. Płatne po zakończeniu procesu budowlanego związanego z realizacją projektu będącego przedmiotem zamówienia.</w:t>
      </w:r>
    </w:p>
    <w:p w14:paraId="213F72DE" w14:textId="77777777" w:rsidR="000C23F8" w:rsidRPr="00AE1A7A" w:rsidRDefault="000C23F8" w:rsidP="00631071">
      <w:pPr>
        <w:numPr>
          <w:ilvl w:val="0"/>
          <w:numId w:val="39"/>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631071">
      <w:pPr>
        <w:numPr>
          <w:ilvl w:val="0"/>
          <w:numId w:val="39"/>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40" w:name="_Toc106095863"/>
      <w:bookmarkStart w:id="141" w:name="_Toc106096303"/>
      <w:bookmarkStart w:id="142" w:name="_Toc106096407"/>
      <w:bookmarkStart w:id="143" w:name="_Toc190841640"/>
      <w:r w:rsidRPr="00500E2A">
        <w:t>§</w:t>
      </w:r>
      <w:r>
        <w:t xml:space="preserve"> </w:t>
      </w:r>
      <w:r w:rsidRPr="00500E2A">
        <w:t>4. Fakturowanie i płatności</w:t>
      </w:r>
      <w:bookmarkEnd w:id="140"/>
      <w:bookmarkEnd w:id="141"/>
      <w:bookmarkEnd w:id="142"/>
      <w:bookmarkEnd w:id="143"/>
    </w:p>
    <w:p w14:paraId="59EB1A9A" w14:textId="77777777" w:rsidR="000C603C" w:rsidRPr="000C603C" w:rsidRDefault="000C603C" w:rsidP="00631071">
      <w:pPr>
        <w:numPr>
          <w:ilvl w:val="0"/>
          <w:numId w:val="60"/>
        </w:numPr>
        <w:jc w:val="both"/>
        <w:rPr>
          <w:sz w:val="22"/>
          <w:szCs w:val="22"/>
        </w:rPr>
      </w:pPr>
      <w:bookmarkStart w:id="144" w:name="_Hlk83031827"/>
      <w:bookmarkStart w:id="145" w:name="_Hlk146741821"/>
      <w:bookmarkStart w:id="146" w:name="_Hlk155935130"/>
      <w:r w:rsidRPr="000C603C">
        <w:rPr>
          <w:sz w:val="22"/>
          <w:szCs w:val="22"/>
        </w:rPr>
        <w:t xml:space="preserve">Rozliczenie przedmiotu Umowy nastąpi na podstawie wystawionej faktury zgodnie </w:t>
      </w:r>
      <w:r w:rsidRPr="000C603C">
        <w:rPr>
          <w:sz w:val="22"/>
          <w:szCs w:val="22"/>
        </w:rPr>
        <w:br/>
        <w:t xml:space="preserve">z obowiązującymi przepisami prawa.  Do faktury Wykonawca zobowiązany jest dołączyć Protokół odbioru częściowego podpisany zgodnie z ust. 3. </w:t>
      </w:r>
      <w:bookmarkStart w:id="147" w:name="_Hlk155937703"/>
    </w:p>
    <w:bookmarkEnd w:id="147"/>
    <w:p w14:paraId="2B6872E5" w14:textId="77777777" w:rsidR="000C603C" w:rsidRPr="000C603C" w:rsidRDefault="000C603C" w:rsidP="00631071">
      <w:pPr>
        <w:numPr>
          <w:ilvl w:val="0"/>
          <w:numId w:val="60"/>
        </w:numPr>
        <w:jc w:val="both"/>
        <w:rPr>
          <w:sz w:val="22"/>
          <w:szCs w:val="22"/>
        </w:rPr>
      </w:pPr>
      <w:r w:rsidRPr="000C603C">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10C72B6" w14:textId="77777777" w:rsidR="000C603C" w:rsidRPr="000C603C" w:rsidRDefault="000C603C" w:rsidP="00631071">
      <w:pPr>
        <w:numPr>
          <w:ilvl w:val="0"/>
          <w:numId w:val="60"/>
        </w:numPr>
        <w:jc w:val="both"/>
        <w:rPr>
          <w:sz w:val="22"/>
          <w:szCs w:val="22"/>
        </w:rPr>
      </w:pPr>
      <w:r w:rsidRPr="000C603C">
        <w:rPr>
          <w:sz w:val="22"/>
          <w:szCs w:val="22"/>
        </w:rPr>
        <w:t xml:space="preserve">Protokół odbioru podpisują upoważnieni przedstawiciele Stron wskazani w Umowie. </w:t>
      </w:r>
    </w:p>
    <w:bookmarkEnd w:id="144"/>
    <w:p w14:paraId="3599A0CF" w14:textId="77777777" w:rsidR="000C603C" w:rsidRPr="000C603C" w:rsidRDefault="000C603C" w:rsidP="00631071">
      <w:pPr>
        <w:numPr>
          <w:ilvl w:val="0"/>
          <w:numId w:val="60"/>
        </w:numPr>
        <w:jc w:val="both"/>
        <w:rPr>
          <w:sz w:val="22"/>
          <w:szCs w:val="22"/>
        </w:rPr>
      </w:pPr>
      <w:r w:rsidRPr="000C603C">
        <w:rPr>
          <w:sz w:val="22"/>
          <w:szCs w:val="22"/>
        </w:rPr>
        <w:t>Faktury należy wystawiać zgodnie z obowiązującymi przepisami.</w:t>
      </w:r>
    </w:p>
    <w:p w14:paraId="61BB063B" w14:textId="77777777" w:rsidR="000C603C" w:rsidRPr="000C603C" w:rsidRDefault="000C603C" w:rsidP="00631071">
      <w:pPr>
        <w:numPr>
          <w:ilvl w:val="0"/>
          <w:numId w:val="60"/>
        </w:numPr>
        <w:jc w:val="both"/>
        <w:rPr>
          <w:sz w:val="22"/>
          <w:szCs w:val="22"/>
        </w:rPr>
      </w:pPr>
      <w:r w:rsidRPr="000C603C">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w:t>
      </w:r>
      <w:r w:rsidRPr="000C603C">
        <w:rPr>
          <w:sz w:val="22"/>
          <w:szCs w:val="22"/>
        </w:rPr>
        <w:lastRenderedPageBreak/>
        <w:t>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5"/>
    <w:p w14:paraId="5EEAE7E3" w14:textId="77777777" w:rsidR="000C603C" w:rsidRPr="000C603C" w:rsidRDefault="000C603C" w:rsidP="00631071">
      <w:pPr>
        <w:numPr>
          <w:ilvl w:val="0"/>
          <w:numId w:val="60"/>
        </w:numPr>
        <w:jc w:val="both"/>
        <w:rPr>
          <w:sz w:val="22"/>
          <w:szCs w:val="22"/>
        </w:rPr>
      </w:pPr>
      <w:r w:rsidRPr="000C603C">
        <w:rPr>
          <w:sz w:val="22"/>
          <w:szCs w:val="22"/>
        </w:rPr>
        <w:t>Fakturę należy wystawić na adres:</w:t>
      </w:r>
    </w:p>
    <w:p w14:paraId="5425B27C" w14:textId="77777777" w:rsidR="000C603C" w:rsidRDefault="000C603C" w:rsidP="000C603C">
      <w:pPr>
        <w:ind w:left="425"/>
        <w:jc w:val="both"/>
        <w:rPr>
          <w:b/>
          <w:sz w:val="22"/>
          <w:szCs w:val="22"/>
        </w:rPr>
      </w:pPr>
      <w:r w:rsidRPr="000C603C">
        <w:rPr>
          <w:b/>
          <w:sz w:val="22"/>
          <w:szCs w:val="22"/>
        </w:rPr>
        <w:t xml:space="preserve">Polska Grupa Górnicza S.A, 40-039 Katowice, ul. Powstańców 30 </w:t>
      </w:r>
    </w:p>
    <w:p w14:paraId="74CEE33A" w14:textId="0C34797F" w:rsidR="000C603C" w:rsidRPr="000C603C" w:rsidRDefault="000C603C" w:rsidP="000C603C">
      <w:pPr>
        <w:ind w:left="425"/>
        <w:jc w:val="both"/>
        <w:rPr>
          <w:b/>
          <w:sz w:val="22"/>
          <w:szCs w:val="22"/>
        </w:rPr>
      </w:pPr>
      <w:r w:rsidRPr="000C603C">
        <w:rPr>
          <w:b/>
          <w:sz w:val="22"/>
          <w:szCs w:val="22"/>
        </w:rPr>
        <w:t>Oddział KWK Ruda Ruch Bielszowice</w:t>
      </w:r>
    </w:p>
    <w:p w14:paraId="3FF01A43" w14:textId="77777777" w:rsidR="000C603C" w:rsidRPr="000C603C" w:rsidRDefault="000C603C" w:rsidP="000C603C">
      <w:pPr>
        <w:ind w:left="425"/>
        <w:jc w:val="both"/>
        <w:rPr>
          <w:bCs/>
          <w:sz w:val="22"/>
          <w:szCs w:val="22"/>
        </w:rPr>
      </w:pPr>
      <w:r w:rsidRPr="000C603C">
        <w:rPr>
          <w:bCs/>
          <w:sz w:val="22"/>
          <w:szCs w:val="22"/>
        </w:rPr>
        <w:t>oraz przekazać na adres:</w:t>
      </w:r>
    </w:p>
    <w:p w14:paraId="792C4F48" w14:textId="77777777" w:rsidR="000C603C" w:rsidRPr="000C603C" w:rsidRDefault="000C603C" w:rsidP="000C603C">
      <w:pPr>
        <w:ind w:left="425"/>
        <w:jc w:val="both"/>
        <w:rPr>
          <w:b/>
          <w:sz w:val="22"/>
          <w:szCs w:val="22"/>
        </w:rPr>
      </w:pPr>
      <w:r w:rsidRPr="000C603C">
        <w:rPr>
          <w:b/>
          <w:sz w:val="22"/>
          <w:szCs w:val="22"/>
        </w:rPr>
        <w:t xml:space="preserve">Polska Grupa Górnicza S.A., 44-122 Gliwice, ul. Jasna 8 </w:t>
      </w:r>
    </w:p>
    <w:p w14:paraId="33EA8048" w14:textId="77777777" w:rsidR="000C603C" w:rsidRPr="000C603C" w:rsidRDefault="000C603C" w:rsidP="00631071">
      <w:pPr>
        <w:numPr>
          <w:ilvl w:val="0"/>
          <w:numId w:val="60"/>
        </w:numPr>
        <w:jc w:val="both"/>
        <w:rPr>
          <w:sz w:val="22"/>
          <w:szCs w:val="22"/>
        </w:rPr>
      </w:pPr>
      <w:r w:rsidRPr="000C603C">
        <w:rPr>
          <w:sz w:val="22"/>
          <w:szCs w:val="22"/>
        </w:rPr>
        <w:t xml:space="preserve">W przypadku gdy zostało podpisane Porozumienie o przesyłaniu faktur drogą elektroniczną, fakturę oraz Protokół odbioru należy wysyłać na adres wskazany w porozumieniu. </w:t>
      </w:r>
    </w:p>
    <w:p w14:paraId="46481F33" w14:textId="77777777" w:rsidR="000C603C" w:rsidRPr="000C603C" w:rsidRDefault="000C603C" w:rsidP="00631071">
      <w:pPr>
        <w:numPr>
          <w:ilvl w:val="0"/>
          <w:numId w:val="60"/>
        </w:numPr>
        <w:jc w:val="both"/>
        <w:rPr>
          <w:sz w:val="22"/>
          <w:szCs w:val="22"/>
        </w:rPr>
      </w:pPr>
      <w:r w:rsidRPr="000C603C">
        <w:rPr>
          <w:sz w:val="22"/>
          <w:szCs w:val="22"/>
        </w:rPr>
        <w:t>Faktury muszą zostać sporządzone w języku polskim i zawierać numer, pod którym Umowa została wpisana do elektronicznego rejestru umów Zamawiającego.</w:t>
      </w:r>
    </w:p>
    <w:p w14:paraId="57E1C796" w14:textId="77777777" w:rsidR="000C603C" w:rsidRPr="000C603C" w:rsidRDefault="000C603C" w:rsidP="00631071">
      <w:pPr>
        <w:numPr>
          <w:ilvl w:val="0"/>
          <w:numId w:val="60"/>
        </w:numPr>
        <w:jc w:val="both"/>
        <w:rPr>
          <w:sz w:val="22"/>
          <w:szCs w:val="22"/>
        </w:rPr>
      </w:pPr>
      <w:r w:rsidRPr="000C603C">
        <w:rPr>
          <w:sz w:val="22"/>
          <w:szCs w:val="22"/>
        </w:rPr>
        <w:t>Faktury będą wystawiane w walucie polskiej. Wszelkie płatności dokonywane będą w walucie polskiej.</w:t>
      </w:r>
    </w:p>
    <w:p w14:paraId="0BB29A17" w14:textId="77777777" w:rsidR="000C603C" w:rsidRPr="000C603C" w:rsidRDefault="000C603C" w:rsidP="00631071">
      <w:pPr>
        <w:numPr>
          <w:ilvl w:val="0"/>
          <w:numId w:val="60"/>
        </w:numPr>
        <w:jc w:val="both"/>
        <w:rPr>
          <w:sz w:val="22"/>
          <w:szCs w:val="22"/>
        </w:rPr>
      </w:pPr>
      <w:r w:rsidRPr="000C603C">
        <w:rPr>
          <w:sz w:val="22"/>
          <w:szCs w:val="22"/>
        </w:rPr>
        <w:t>Przy zapłacie zobowiązania wynikającego z Umowy, Zamawiający zastrzega sobie prawo wskazania tytułu płatności (numeru faktury).</w:t>
      </w:r>
    </w:p>
    <w:p w14:paraId="5DCE1A9A" w14:textId="77777777" w:rsidR="000C603C" w:rsidRPr="000C603C" w:rsidRDefault="000C603C" w:rsidP="00631071">
      <w:pPr>
        <w:numPr>
          <w:ilvl w:val="0"/>
          <w:numId w:val="60"/>
        </w:numPr>
        <w:jc w:val="both"/>
        <w:rPr>
          <w:sz w:val="22"/>
          <w:szCs w:val="22"/>
        </w:rPr>
      </w:pPr>
      <w:r w:rsidRPr="000C603C">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Pr="000C603C">
        <w:rPr>
          <w:sz w:val="22"/>
          <w:szCs w:val="22"/>
        </w:rPr>
        <w:br/>
        <w:t xml:space="preserve">w transakcjach handlowych (Dz.U. z 2023r. poz. 711, poz.852, z </w:t>
      </w:r>
      <w:proofErr w:type="spellStart"/>
      <w:r w:rsidRPr="000C603C">
        <w:rPr>
          <w:sz w:val="22"/>
          <w:szCs w:val="22"/>
        </w:rPr>
        <w:t>późn</w:t>
      </w:r>
      <w:proofErr w:type="spellEnd"/>
      <w:r w:rsidRPr="000C603C">
        <w:rPr>
          <w:sz w:val="22"/>
          <w:szCs w:val="22"/>
        </w:rPr>
        <w:t>. zm.).</w:t>
      </w:r>
    </w:p>
    <w:p w14:paraId="46DF7344" w14:textId="77777777" w:rsidR="000C603C" w:rsidRPr="000C603C" w:rsidRDefault="000C603C" w:rsidP="00631071">
      <w:pPr>
        <w:numPr>
          <w:ilvl w:val="0"/>
          <w:numId w:val="60"/>
        </w:numPr>
        <w:jc w:val="both"/>
        <w:rPr>
          <w:sz w:val="22"/>
          <w:szCs w:val="22"/>
        </w:rPr>
      </w:pPr>
      <w:r w:rsidRPr="000C603C">
        <w:rPr>
          <w:sz w:val="22"/>
          <w:szCs w:val="22"/>
        </w:rPr>
        <w:t xml:space="preserve">Wykonawca składa oświadczenie o posiadaniu statusu </w:t>
      </w:r>
      <w:proofErr w:type="spellStart"/>
      <w:r w:rsidRPr="000C603C">
        <w:rPr>
          <w:sz w:val="22"/>
          <w:szCs w:val="22"/>
        </w:rPr>
        <w:t>mikroprzedsiębiorcy</w:t>
      </w:r>
      <w:proofErr w:type="spellEnd"/>
      <w:r w:rsidRPr="000C603C">
        <w:rPr>
          <w:sz w:val="22"/>
          <w:szCs w:val="22"/>
        </w:rPr>
        <w:t xml:space="preserve">, małego przedsiębiorcy, średniego przedsiębiorcy, dużego przedsiębiorcy, które stanowiło będzie </w:t>
      </w:r>
      <w:r w:rsidRPr="000C603C">
        <w:rPr>
          <w:b/>
          <w:bCs/>
          <w:sz w:val="22"/>
          <w:szCs w:val="22"/>
        </w:rPr>
        <w:t>Załącznik nr 3 do Umowy</w:t>
      </w:r>
      <w:r w:rsidRPr="000C603C">
        <w:rPr>
          <w:sz w:val="22"/>
          <w:szCs w:val="22"/>
        </w:rPr>
        <w:t xml:space="preserve">. </w:t>
      </w:r>
    </w:p>
    <w:p w14:paraId="0555D212" w14:textId="77777777" w:rsidR="000C603C" w:rsidRPr="000C603C" w:rsidRDefault="000C603C" w:rsidP="00631071">
      <w:pPr>
        <w:numPr>
          <w:ilvl w:val="0"/>
          <w:numId w:val="60"/>
        </w:numPr>
        <w:jc w:val="both"/>
        <w:rPr>
          <w:sz w:val="22"/>
          <w:szCs w:val="22"/>
        </w:rPr>
      </w:pPr>
      <w:r w:rsidRPr="000C603C">
        <w:rPr>
          <w:sz w:val="22"/>
          <w:szCs w:val="22"/>
        </w:rPr>
        <w:t xml:space="preserve">Termin płatności faktur dokumentujących zobowiązania wynikające z Umowy wynosi </w:t>
      </w:r>
      <w:r w:rsidRPr="000C603C">
        <w:rPr>
          <w:b/>
          <w:bCs/>
          <w:sz w:val="22"/>
          <w:szCs w:val="22"/>
        </w:rPr>
        <w:t>30 dni</w:t>
      </w:r>
      <w:r w:rsidRPr="000C603C">
        <w:rPr>
          <w:sz w:val="22"/>
          <w:szCs w:val="22"/>
        </w:rPr>
        <w:t xml:space="preserve"> od daty wpływu faktury do Zamawiającego.</w:t>
      </w:r>
    </w:p>
    <w:p w14:paraId="4868B243" w14:textId="77777777" w:rsidR="000C603C" w:rsidRPr="000C603C" w:rsidRDefault="000C603C" w:rsidP="00631071">
      <w:pPr>
        <w:numPr>
          <w:ilvl w:val="0"/>
          <w:numId w:val="60"/>
        </w:numPr>
        <w:jc w:val="both"/>
        <w:rPr>
          <w:sz w:val="22"/>
          <w:szCs w:val="22"/>
        </w:rPr>
      </w:pPr>
      <w:r w:rsidRPr="000C603C">
        <w:rPr>
          <w:sz w:val="22"/>
          <w:szCs w:val="22"/>
        </w:rPr>
        <w:t>Jako termin zapłaty przyjmuje się datę obciążenia rachunku bankowego Zamawiającego.</w:t>
      </w:r>
    </w:p>
    <w:p w14:paraId="738B973E" w14:textId="77777777" w:rsidR="000C603C" w:rsidRPr="000C603C" w:rsidRDefault="000C603C" w:rsidP="00631071">
      <w:pPr>
        <w:numPr>
          <w:ilvl w:val="0"/>
          <w:numId w:val="60"/>
        </w:numPr>
        <w:jc w:val="both"/>
        <w:rPr>
          <w:sz w:val="22"/>
          <w:szCs w:val="22"/>
        </w:rPr>
      </w:pPr>
      <w:r w:rsidRPr="000C603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4D361CBC" w14:textId="77777777" w:rsidR="000C603C" w:rsidRPr="000C603C" w:rsidRDefault="000C603C" w:rsidP="00631071">
      <w:pPr>
        <w:numPr>
          <w:ilvl w:val="0"/>
          <w:numId w:val="60"/>
        </w:numPr>
        <w:jc w:val="both"/>
        <w:rPr>
          <w:sz w:val="22"/>
          <w:szCs w:val="22"/>
        </w:rPr>
      </w:pPr>
      <w:r w:rsidRPr="000C603C">
        <w:rPr>
          <w:sz w:val="22"/>
          <w:szCs w:val="22"/>
        </w:rPr>
        <w:t>Zapłata faktury korygującej nastąpi w terminie 30 dni od daty jej dostarczenia do Zamawiającego, jednak nie wcześniej niż w terminie płatności faktury pierwotnej.</w:t>
      </w:r>
    </w:p>
    <w:p w14:paraId="2FF931D6" w14:textId="77777777" w:rsidR="000C603C" w:rsidRPr="000C603C" w:rsidRDefault="000C603C" w:rsidP="00631071">
      <w:pPr>
        <w:numPr>
          <w:ilvl w:val="0"/>
          <w:numId w:val="60"/>
        </w:numPr>
        <w:jc w:val="both"/>
        <w:rPr>
          <w:sz w:val="22"/>
          <w:szCs w:val="22"/>
        </w:rPr>
      </w:pPr>
      <w:r w:rsidRPr="000C603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5F9BAE8" w14:textId="77777777" w:rsidR="000C603C" w:rsidRPr="000C603C" w:rsidRDefault="000C603C" w:rsidP="00631071">
      <w:pPr>
        <w:numPr>
          <w:ilvl w:val="0"/>
          <w:numId w:val="60"/>
        </w:numPr>
        <w:jc w:val="both"/>
        <w:rPr>
          <w:sz w:val="22"/>
          <w:szCs w:val="22"/>
        </w:rPr>
      </w:pPr>
      <w:r w:rsidRPr="000C603C">
        <w:rPr>
          <w:sz w:val="22"/>
          <w:szCs w:val="22"/>
        </w:rPr>
        <w:t xml:space="preserve">Jeżeli do przedmiotu zamówienia będą miały zastosowanie przepisy o podatku od towarów </w:t>
      </w:r>
      <w:r w:rsidRPr="000C603C">
        <w:rPr>
          <w:sz w:val="22"/>
          <w:szCs w:val="22"/>
        </w:rPr>
        <w:br/>
        <w:t>i usług ustanawiające mechanizm podzielonej płatności Strony obowiązują się uwzględnić ten mechanizm w rozliczaniu Umowy.</w:t>
      </w:r>
    </w:p>
    <w:p w14:paraId="6F6C7335" w14:textId="00204ABF" w:rsidR="000C23F8" w:rsidRDefault="000C23F8" w:rsidP="00C52E22">
      <w:pPr>
        <w:ind w:left="425"/>
        <w:jc w:val="both"/>
        <w:rPr>
          <w:sz w:val="22"/>
          <w:szCs w:val="22"/>
        </w:rPr>
      </w:pPr>
    </w:p>
    <w:p w14:paraId="66737EEC" w14:textId="77777777" w:rsidR="000C23F8" w:rsidRDefault="000C23F8" w:rsidP="000C23F8">
      <w:pPr>
        <w:pStyle w:val="Nagwek2"/>
      </w:pPr>
      <w:bookmarkStart w:id="148" w:name="_Toc64016203"/>
      <w:bookmarkStart w:id="149" w:name="_Toc106095864"/>
      <w:bookmarkStart w:id="150" w:name="_Toc106096304"/>
      <w:bookmarkStart w:id="151" w:name="_Toc106096408"/>
      <w:bookmarkStart w:id="152" w:name="_Toc190841641"/>
      <w:r w:rsidRPr="00E66F78">
        <w:t>§ 5. Termin realizacji</w:t>
      </w:r>
      <w:bookmarkEnd w:id="148"/>
      <w:bookmarkEnd w:id="149"/>
      <w:bookmarkEnd w:id="150"/>
      <w:bookmarkEnd w:id="151"/>
      <w:bookmarkEnd w:id="152"/>
    </w:p>
    <w:p w14:paraId="77012A88" w14:textId="77777777" w:rsidR="008B2DC9" w:rsidRDefault="008B2DC9" w:rsidP="00631071">
      <w:pPr>
        <w:numPr>
          <w:ilvl w:val="0"/>
          <w:numId w:val="40"/>
        </w:numPr>
        <w:spacing w:before="120" w:after="160" w:line="259" w:lineRule="auto"/>
        <w:contextualSpacing/>
        <w:jc w:val="both"/>
        <w:rPr>
          <w:sz w:val="22"/>
          <w:szCs w:val="22"/>
        </w:rPr>
      </w:pPr>
      <w:r w:rsidRPr="00E06158">
        <w:rPr>
          <w:sz w:val="22"/>
          <w:szCs w:val="22"/>
        </w:rPr>
        <w:t>Termin realizacji Umowy wynosi:</w:t>
      </w:r>
    </w:p>
    <w:p w14:paraId="25610D79" w14:textId="77777777" w:rsidR="00793054" w:rsidRDefault="00793054" w:rsidP="00793054">
      <w:pPr>
        <w:spacing w:before="120" w:after="160" w:line="259" w:lineRule="auto"/>
        <w:contextualSpacing/>
        <w:jc w:val="both"/>
        <w:rPr>
          <w:sz w:val="22"/>
          <w:szCs w:val="22"/>
        </w:rPr>
      </w:pPr>
    </w:p>
    <w:p w14:paraId="20D06D63" w14:textId="77777777" w:rsidR="008B2DC9" w:rsidRPr="008B2DC9" w:rsidRDefault="008B2DC9" w:rsidP="008B2DC9"/>
    <w:tbl>
      <w:tblPr>
        <w:tblW w:w="9168" w:type="dxa"/>
        <w:jc w:val="center"/>
        <w:tblCellMar>
          <w:left w:w="0" w:type="dxa"/>
          <w:right w:w="0" w:type="dxa"/>
        </w:tblCellMar>
        <w:tblLook w:val="04A0" w:firstRow="1" w:lastRow="0" w:firstColumn="1" w:lastColumn="0" w:noHBand="0" w:noVBand="1"/>
      </w:tblPr>
      <w:tblGrid>
        <w:gridCol w:w="704"/>
        <w:gridCol w:w="2615"/>
        <w:gridCol w:w="5849"/>
      </w:tblGrid>
      <w:tr w:rsidR="008F716F" w:rsidRPr="008F716F" w14:paraId="205651E3" w14:textId="77777777" w:rsidTr="003737C3">
        <w:trPr>
          <w:trHeight w:hRule="exact" w:val="529"/>
          <w:jc w:val="center"/>
        </w:trPr>
        <w:tc>
          <w:tcPr>
            <w:tcW w:w="704" w:type="dxa"/>
            <w:tcBorders>
              <w:top w:val="single" w:sz="4" w:space="0" w:color="auto"/>
              <w:left w:val="single" w:sz="4" w:space="0" w:color="auto"/>
              <w:bottom w:val="nil"/>
              <w:right w:val="single" w:sz="4" w:space="0" w:color="auto"/>
            </w:tcBorders>
            <w:shd w:val="clear" w:color="auto" w:fill="FFFFFF"/>
            <w:vAlign w:val="center"/>
            <w:hideMark/>
          </w:tcPr>
          <w:bookmarkEnd w:id="132"/>
          <w:bookmarkEnd w:id="146"/>
          <w:p w14:paraId="4BF8F1C5" w14:textId="77777777" w:rsidR="008F716F" w:rsidRPr="008F716F" w:rsidRDefault="008F716F" w:rsidP="008F716F">
            <w:pPr>
              <w:spacing w:line="276" w:lineRule="auto"/>
              <w:jc w:val="center"/>
              <w:rPr>
                <w:rFonts w:eastAsia="Calibri"/>
                <w:b/>
                <w:bCs/>
                <w:sz w:val="22"/>
                <w:szCs w:val="22"/>
                <w:lang w:eastAsia="en-US"/>
              </w:rPr>
            </w:pPr>
            <w:r w:rsidRPr="008F716F">
              <w:rPr>
                <w:rFonts w:eastAsia="Calibri"/>
                <w:b/>
                <w:bCs/>
                <w:sz w:val="22"/>
                <w:szCs w:val="22"/>
                <w:lang w:eastAsia="en-US"/>
              </w:rPr>
              <w:lastRenderedPageBreak/>
              <w:t>L.P.</w:t>
            </w:r>
          </w:p>
        </w:tc>
        <w:tc>
          <w:tcPr>
            <w:tcW w:w="2615" w:type="dxa"/>
            <w:tcBorders>
              <w:top w:val="single" w:sz="4" w:space="0" w:color="auto"/>
              <w:left w:val="single" w:sz="4" w:space="0" w:color="auto"/>
              <w:bottom w:val="nil"/>
              <w:right w:val="single" w:sz="4" w:space="0" w:color="auto"/>
            </w:tcBorders>
            <w:shd w:val="clear" w:color="auto" w:fill="FFFFFF"/>
            <w:vAlign w:val="center"/>
            <w:hideMark/>
          </w:tcPr>
          <w:p w14:paraId="2860000A" w14:textId="77777777" w:rsidR="008F716F" w:rsidRPr="008F716F" w:rsidRDefault="008F716F" w:rsidP="008F716F">
            <w:pPr>
              <w:spacing w:line="276" w:lineRule="auto"/>
              <w:ind w:left="284"/>
              <w:jc w:val="center"/>
              <w:rPr>
                <w:rFonts w:eastAsia="Calibri"/>
                <w:b/>
                <w:bCs/>
                <w:szCs w:val="24"/>
                <w:lang w:eastAsia="en-US"/>
              </w:rPr>
            </w:pPr>
            <w:r w:rsidRPr="008F716F">
              <w:rPr>
                <w:rFonts w:eastAsia="Calibri"/>
                <w:b/>
                <w:bCs/>
                <w:szCs w:val="24"/>
                <w:lang w:eastAsia="en-US"/>
              </w:rPr>
              <w:t>Elementy przedmiotu zamówienia</w:t>
            </w:r>
          </w:p>
        </w:tc>
        <w:tc>
          <w:tcPr>
            <w:tcW w:w="5849" w:type="dxa"/>
            <w:tcBorders>
              <w:top w:val="single" w:sz="8" w:space="0" w:color="auto"/>
              <w:left w:val="single" w:sz="4" w:space="0" w:color="auto"/>
              <w:bottom w:val="nil"/>
              <w:right w:val="single" w:sz="4" w:space="0" w:color="auto"/>
            </w:tcBorders>
            <w:shd w:val="clear" w:color="auto" w:fill="FFFFFF"/>
            <w:vAlign w:val="center"/>
            <w:hideMark/>
          </w:tcPr>
          <w:p w14:paraId="05EE4193" w14:textId="77777777" w:rsidR="008F716F" w:rsidRPr="008F716F" w:rsidRDefault="008F716F" w:rsidP="008F716F">
            <w:pPr>
              <w:spacing w:line="276" w:lineRule="auto"/>
              <w:ind w:left="284" w:right="189"/>
              <w:jc w:val="center"/>
              <w:rPr>
                <w:rFonts w:eastAsia="Calibri"/>
                <w:b/>
                <w:bCs/>
                <w:szCs w:val="24"/>
                <w:lang w:eastAsia="en-US"/>
              </w:rPr>
            </w:pPr>
            <w:r w:rsidRPr="008F716F">
              <w:rPr>
                <w:rFonts w:eastAsia="Calibri"/>
                <w:b/>
                <w:bCs/>
                <w:szCs w:val="24"/>
                <w:lang w:eastAsia="en-US"/>
              </w:rPr>
              <w:t>Termin wykonania</w:t>
            </w:r>
          </w:p>
        </w:tc>
      </w:tr>
      <w:tr w:rsidR="008F716F" w:rsidRPr="008F716F" w14:paraId="368A46DF" w14:textId="77777777" w:rsidTr="003737C3">
        <w:trPr>
          <w:trHeight w:val="1121"/>
          <w:jc w:val="center"/>
        </w:trPr>
        <w:tc>
          <w:tcPr>
            <w:tcW w:w="704" w:type="dxa"/>
            <w:tcBorders>
              <w:top w:val="single" w:sz="8" w:space="0" w:color="auto"/>
              <w:left w:val="single" w:sz="4" w:space="0" w:color="auto"/>
              <w:right w:val="single" w:sz="4" w:space="0" w:color="auto"/>
            </w:tcBorders>
            <w:shd w:val="clear" w:color="auto" w:fill="FFFFFF"/>
            <w:vAlign w:val="center"/>
            <w:hideMark/>
          </w:tcPr>
          <w:p w14:paraId="2A902EC2" w14:textId="77777777" w:rsidR="008F716F" w:rsidRPr="008F716F" w:rsidRDefault="008F716F" w:rsidP="008F716F">
            <w:pPr>
              <w:spacing w:line="276" w:lineRule="auto"/>
              <w:ind w:left="284" w:right="-63"/>
              <w:jc w:val="center"/>
              <w:rPr>
                <w:rFonts w:eastAsia="Calibri"/>
                <w:sz w:val="22"/>
                <w:szCs w:val="22"/>
                <w:lang w:eastAsia="en-US"/>
              </w:rPr>
            </w:pPr>
            <w:r w:rsidRPr="008F716F">
              <w:rPr>
                <w:rFonts w:eastAsia="Calibri"/>
                <w:sz w:val="22"/>
                <w:szCs w:val="22"/>
                <w:lang w:eastAsia="en-US"/>
              </w:rPr>
              <w:t>1.</w:t>
            </w:r>
          </w:p>
        </w:tc>
        <w:tc>
          <w:tcPr>
            <w:tcW w:w="2615" w:type="dxa"/>
            <w:tcBorders>
              <w:top w:val="single" w:sz="8" w:space="0" w:color="auto"/>
              <w:left w:val="single" w:sz="4" w:space="0" w:color="auto"/>
              <w:right w:val="single" w:sz="4" w:space="0" w:color="auto"/>
            </w:tcBorders>
            <w:shd w:val="clear" w:color="auto" w:fill="FFFFFF"/>
            <w:vAlign w:val="center"/>
            <w:hideMark/>
          </w:tcPr>
          <w:p w14:paraId="785E9247" w14:textId="00A7286F" w:rsidR="008F716F" w:rsidRPr="008F716F" w:rsidRDefault="008F716F" w:rsidP="008F716F">
            <w:pPr>
              <w:spacing w:line="276" w:lineRule="auto"/>
              <w:ind w:left="152" w:right="161"/>
              <w:jc w:val="center"/>
              <w:rPr>
                <w:rFonts w:eastAsia="Calibri"/>
                <w:szCs w:val="24"/>
                <w:lang w:eastAsia="en-US"/>
              </w:rPr>
            </w:pPr>
            <w:r w:rsidRPr="008F716F">
              <w:rPr>
                <w:rFonts w:eastAsia="Calibri"/>
                <w:b/>
                <w:szCs w:val="24"/>
                <w:lang w:eastAsia="en-US"/>
              </w:rPr>
              <w:t>Etap I</w:t>
            </w:r>
            <w:r w:rsidRPr="008F716F">
              <w:rPr>
                <w:rFonts w:eastAsia="Calibri"/>
                <w:szCs w:val="24"/>
                <w:lang w:eastAsia="en-US"/>
              </w:rPr>
              <w:t xml:space="preserve"> </w:t>
            </w:r>
            <w:r w:rsidR="00BA3736">
              <w:rPr>
                <w:rFonts w:eastAsia="Calibri"/>
                <w:szCs w:val="24"/>
                <w:lang w:eastAsia="en-US"/>
              </w:rPr>
              <w:t>–</w:t>
            </w:r>
            <w:r w:rsidRPr="008F716F">
              <w:rPr>
                <w:rFonts w:eastAsia="Calibri"/>
                <w:szCs w:val="24"/>
                <w:lang w:eastAsia="en-US"/>
              </w:rPr>
              <w:t xml:space="preserve"> </w:t>
            </w:r>
            <w:r w:rsidR="00BA3736">
              <w:rPr>
                <w:rFonts w:eastAsia="Calibri"/>
                <w:szCs w:val="24"/>
                <w:lang w:eastAsia="en-US"/>
              </w:rPr>
              <w:t xml:space="preserve">sporządzenie </w:t>
            </w:r>
            <w:r w:rsidR="00793054">
              <w:rPr>
                <w:rFonts w:eastAsia="Calibri"/>
                <w:szCs w:val="24"/>
                <w:lang w:eastAsia="en-US"/>
              </w:rPr>
              <w:t xml:space="preserve">aktualizacji </w:t>
            </w:r>
            <w:r w:rsidRPr="008F716F">
              <w:rPr>
                <w:rFonts w:eastAsia="Calibri"/>
                <w:bCs/>
                <w:szCs w:val="24"/>
                <w:lang w:eastAsia="en-US"/>
              </w:rPr>
              <w:t>dokumentacji projektowo-kosztorysowej</w:t>
            </w:r>
          </w:p>
        </w:tc>
        <w:tc>
          <w:tcPr>
            <w:tcW w:w="5849" w:type="dxa"/>
            <w:tcBorders>
              <w:top w:val="single" w:sz="8" w:space="0" w:color="auto"/>
              <w:left w:val="single" w:sz="4" w:space="0" w:color="auto"/>
              <w:right w:val="single" w:sz="4" w:space="0" w:color="auto"/>
            </w:tcBorders>
            <w:shd w:val="clear" w:color="auto" w:fill="FFFFFF"/>
            <w:vAlign w:val="center"/>
            <w:hideMark/>
          </w:tcPr>
          <w:p w14:paraId="5F1EAAC6" w14:textId="0D093CEA" w:rsidR="008F716F" w:rsidRPr="008F716F" w:rsidRDefault="002A4845" w:rsidP="008F716F">
            <w:pPr>
              <w:spacing w:line="276" w:lineRule="auto"/>
              <w:ind w:left="151" w:right="189"/>
              <w:jc w:val="center"/>
              <w:rPr>
                <w:rFonts w:eastAsia="Calibri"/>
                <w:szCs w:val="24"/>
                <w:lang w:eastAsia="en-US"/>
              </w:rPr>
            </w:pPr>
            <w:r>
              <w:rPr>
                <w:rFonts w:eastAsia="Calibri"/>
                <w:b/>
                <w:szCs w:val="24"/>
                <w:lang w:eastAsia="en-US"/>
              </w:rPr>
              <w:t xml:space="preserve">10 </w:t>
            </w:r>
            <w:r w:rsidR="008F716F" w:rsidRPr="008F716F">
              <w:rPr>
                <w:rFonts w:eastAsia="Calibri"/>
                <w:b/>
                <w:szCs w:val="24"/>
                <w:lang w:eastAsia="en-US"/>
              </w:rPr>
              <w:t>miesi</w:t>
            </w:r>
            <w:r>
              <w:rPr>
                <w:rFonts w:eastAsia="Calibri"/>
                <w:b/>
                <w:szCs w:val="24"/>
                <w:lang w:eastAsia="en-US"/>
              </w:rPr>
              <w:t>ę</w:t>
            </w:r>
            <w:r w:rsidR="008F716F" w:rsidRPr="008F716F">
              <w:rPr>
                <w:rFonts w:eastAsia="Calibri"/>
                <w:b/>
                <w:szCs w:val="24"/>
                <w:lang w:eastAsia="en-US"/>
              </w:rPr>
              <w:t>c</w:t>
            </w:r>
            <w:r>
              <w:rPr>
                <w:rFonts w:eastAsia="Calibri"/>
                <w:b/>
                <w:szCs w:val="24"/>
                <w:lang w:eastAsia="en-US"/>
              </w:rPr>
              <w:t>y</w:t>
            </w:r>
            <w:r w:rsidR="008F716F" w:rsidRPr="008F716F">
              <w:rPr>
                <w:rFonts w:eastAsia="Calibri"/>
                <w:szCs w:val="24"/>
                <w:lang w:eastAsia="en-US"/>
              </w:rPr>
              <w:t xml:space="preserve"> </w:t>
            </w:r>
            <w:r w:rsidR="008F716F" w:rsidRPr="008F716F">
              <w:rPr>
                <w:rFonts w:eastAsia="Calibri"/>
                <w:b/>
                <w:szCs w:val="24"/>
                <w:lang w:eastAsia="en-US"/>
              </w:rPr>
              <w:t>od daty zawarcia Umowy</w:t>
            </w:r>
          </w:p>
        </w:tc>
      </w:tr>
      <w:tr w:rsidR="008F716F" w:rsidRPr="008F716F" w14:paraId="741EE80F" w14:textId="77777777" w:rsidTr="003737C3">
        <w:trPr>
          <w:trHeight w:val="615"/>
          <w:jc w:val="center"/>
        </w:trPr>
        <w:tc>
          <w:tcPr>
            <w:tcW w:w="704"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71CDA3CA" w14:textId="77777777" w:rsidR="008F716F" w:rsidRPr="008F716F" w:rsidRDefault="008F716F" w:rsidP="008F716F">
            <w:pPr>
              <w:spacing w:line="276" w:lineRule="auto"/>
              <w:ind w:left="284" w:right="-63"/>
              <w:jc w:val="center"/>
              <w:rPr>
                <w:rFonts w:eastAsia="Calibri"/>
                <w:sz w:val="22"/>
                <w:szCs w:val="22"/>
                <w:lang w:eastAsia="en-US"/>
              </w:rPr>
            </w:pPr>
            <w:r w:rsidRPr="008F716F">
              <w:rPr>
                <w:rFonts w:eastAsia="Calibri"/>
                <w:sz w:val="22"/>
                <w:szCs w:val="22"/>
                <w:lang w:eastAsia="en-US"/>
              </w:rPr>
              <w:t>2.</w:t>
            </w:r>
          </w:p>
          <w:p w14:paraId="791160DC" w14:textId="77777777" w:rsidR="008F716F" w:rsidRPr="008F716F" w:rsidRDefault="008F716F" w:rsidP="008F716F">
            <w:pPr>
              <w:spacing w:line="276" w:lineRule="auto"/>
              <w:ind w:left="284" w:right="-63"/>
              <w:jc w:val="center"/>
              <w:rPr>
                <w:rFonts w:eastAsia="Calibri"/>
                <w:sz w:val="22"/>
                <w:szCs w:val="22"/>
                <w:lang w:eastAsia="en-US"/>
              </w:rPr>
            </w:pPr>
          </w:p>
          <w:p w14:paraId="2ABDC817" w14:textId="77777777" w:rsidR="008F716F" w:rsidRPr="008F716F" w:rsidRDefault="008F716F" w:rsidP="008F716F">
            <w:pPr>
              <w:spacing w:line="276" w:lineRule="auto"/>
              <w:ind w:left="284" w:right="-63"/>
              <w:jc w:val="center"/>
              <w:rPr>
                <w:rFonts w:eastAsia="Calibri"/>
                <w:sz w:val="22"/>
                <w:szCs w:val="22"/>
                <w:lang w:eastAsia="en-US"/>
              </w:rPr>
            </w:pPr>
          </w:p>
        </w:tc>
        <w:tc>
          <w:tcPr>
            <w:tcW w:w="2615" w:type="dxa"/>
            <w:tcBorders>
              <w:top w:val="single" w:sz="4" w:space="0" w:color="auto"/>
              <w:left w:val="single" w:sz="4" w:space="0" w:color="auto"/>
              <w:bottom w:val="single" w:sz="4" w:space="0" w:color="auto"/>
              <w:right w:val="single" w:sz="4" w:space="0" w:color="auto"/>
            </w:tcBorders>
            <w:shd w:val="clear" w:color="auto" w:fill="FFFFFF"/>
            <w:vAlign w:val="center"/>
          </w:tcPr>
          <w:p w14:paraId="4DB1F10C" w14:textId="0263FAD1" w:rsidR="008F716F" w:rsidRPr="008F716F" w:rsidRDefault="008F716F" w:rsidP="008F716F">
            <w:pPr>
              <w:spacing w:line="276" w:lineRule="auto"/>
              <w:ind w:left="152" w:right="161"/>
              <w:jc w:val="center"/>
              <w:rPr>
                <w:rFonts w:eastAsia="Calibri"/>
                <w:b/>
                <w:szCs w:val="24"/>
                <w:lang w:eastAsia="en-US"/>
              </w:rPr>
            </w:pPr>
            <w:r w:rsidRPr="008F716F">
              <w:rPr>
                <w:rFonts w:eastAsia="Calibri"/>
                <w:b/>
                <w:szCs w:val="24"/>
                <w:lang w:eastAsia="en-US"/>
              </w:rPr>
              <w:t>Etap II</w:t>
            </w:r>
            <w:r w:rsidRPr="008F716F">
              <w:rPr>
                <w:rFonts w:eastAsia="Calibri"/>
                <w:szCs w:val="24"/>
                <w:lang w:eastAsia="en-US"/>
              </w:rPr>
              <w:t xml:space="preserve"> - </w:t>
            </w:r>
            <w:r w:rsidRPr="008F716F">
              <w:rPr>
                <w:rFonts w:eastAsia="Calibri"/>
                <w:bCs/>
                <w:szCs w:val="24"/>
                <w:lang w:eastAsia="en-US"/>
              </w:rPr>
              <w:t xml:space="preserve"> uzyskanie wszelkich niezbędnych pozwoleń i uzgodnień oraz pozwolenia na budowę</w:t>
            </w:r>
            <w:r w:rsidR="00770084">
              <w:rPr>
                <w:rFonts w:eastAsia="Calibri"/>
                <w:bCs/>
                <w:szCs w:val="24"/>
                <w:lang w:eastAsia="en-US"/>
              </w:rPr>
              <w:t xml:space="preserve"> </w:t>
            </w:r>
          </w:p>
        </w:tc>
        <w:tc>
          <w:tcPr>
            <w:tcW w:w="5849" w:type="dxa"/>
            <w:tcBorders>
              <w:top w:val="single" w:sz="4" w:space="0" w:color="auto"/>
              <w:left w:val="single" w:sz="4" w:space="0" w:color="auto"/>
              <w:bottom w:val="single" w:sz="4" w:space="0" w:color="auto"/>
              <w:right w:val="single" w:sz="4" w:space="0" w:color="auto"/>
            </w:tcBorders>
            <w:shd w:val="clear" w:color="auto" w:fill="FFFFFF"/>
            <w:vAlign w:val="center"/>
          </w:tcPr>
          <w:p w14:paraId="3E793945" w14:textId="2187A3C7" w:rsidR="008F716F" w:rsidRPr="008F716F" w:rsidRDefault="002A4845" w:rsidP="008F716F">
            <w:pPr>
              <w:spacing w:line="276" w:lineRule="auto"/>
              <w:ind w:left="151" w:right="189"/>
              <w:jc w:val="center"/>
              <w:rPr>
                <w:rFonts w:eastAsia="Calibri"/>
                <w:bCs/>
                <w:szCs w:val="24"/>
                <w:lang w:eastAsia="en-US"/>
              </w:rPr>
            </w:pPr>
            <w:r>
              <w:rPr>
                <w:rFonts w:eastAsia="Calibri"/>
                <w:b/>
                <w:bCs/>
                <w:szCs w:val="24"/>
                <w:lang w:eastAsia="en-US"/>
              </w:rPr>
              <w:t>14</w:t>
            </w:r>
            <w:r w:rsidR="00793054">
              <w:rPr>
                <w:rFonts w:eastAsia="Calibri"/>
                <w:b/>
                <w:bCs/>
                <w:szCs w:val="24"/>
                <w:lang w:eastAsia="en-US"/>
              </w:rPr>
              <w:t xml:space="preserve"> </w:t>
            </w:r>
            <w:r w:rsidR="008F716F" w:rsidRPr="008F716F">
              <w:rPr>
                <w:rFonts w:eastAsia="Calibri"/>
                <w:b/>
                <w:bCs/>
                <w:szCs w:val="24"/>
                <w:lang w:eastAsia="en-US"/>
              </w:rPr>
              <w:t>miesięcy</w:t>
            </w:r>
            <w:r w:rsidR="008F716F" w:rsidRPr="008F716F">
              <w:rPr>
                <w:rFonts w:eastAsia="Calibri"/>
                <w:bCs/>
                <w:szCs w:val="24"/>
                <w:lang w:eastAsia="en-US"/>
              </w:rPr>
              <w:t xml:space="preserve"> </w:t>
            </w:r>
            <w:r w:rsidR="008F716F" w:rsidRPr="008F716F">
              <w:rPr>
                <w:rFonts w:eastAsia="Calibri"/>
                <w:b/>
                <w:bCs/>
                <w:szCs w:val="24"/>
                <w:lang w:eastAsia="en-US"/>
              </w:rPr>
              <w:t xml:space="preserve">od daty odbioru </w:t>
            </w:r>
            <w:r w:rsidR="00793054">
              <w:rPr>
                <w:rFonts w:eastAsia="Calibri"/>
                <w:b/>
                <w:bCs/>
                <w:szCs w:val="24"/>
                <w:lang w:eastAsia="en-US"/>
              </w:rPr>
              <w:t xml:space="preserve">zaktualizowanej </w:t>
            </w:r>
            <w:r w:rsidR="008F716F" w:rsidRPr="008F716F">
              <w:rPr>
                <w:rFonts w:eastAsia="Calibri"/>
                <w:b/>
                <w:bCs/>
                <w:szCs w:val="24"/>
                <w:lang w:eastAsia="en-US"/>
              </w:rPr>
              <w:t>dokumentacji projektowo-kosztorysowej przez Zamawiającego.</w:t>
            </w:r>
          </w:p>
          <w:p w14:paraId="4B96D2B9" w14:textId="77777777" w:rsidR="008F716F" w:rsidRPr="008F716F" w:rsidRDefault="008F716F" w:rsidP="008F716F">
            <w:pPr>
              <w:spacing w:line="276" w:lineRule="auto"/>
              <w:ind w:left="151" w:right="189"/>
              <w:jc w:val="center"/>
              <w:rPr>
                <w:rFonts w:eastAsia="Calibri"/>
                <w:szCs w:val="24"/>
                <w:lang w:eastAsia="en-US"/>
              </w:rPr>
            </w:pPr>
            <w:r w:rsidRPr="008F716F">
              <w:rPr>
                <w:rFonts w:eastAsia="Calibri"/>
                <w:bCs/>
                <w:szCs w:val="24"/>
                <w:lang w:eastAsia="en-US"/>
              </w:rPr>
              <w:t>W przypadku, gdy Wykonawca bez jego winy nie uzyska prawa do dysponowania nieruchomościami na cele budowlane, za termin zakończenia etapu II uznane będzie uzyskanie wszystkich wymaganych przepisami prawa uzgodnień i decyzji, umożliwiających złożenie kompletnego wniosku o wydanie decyzji o pozwoleniu na budowę, za wyjątkiem oświadczenia o dysponowaniu nieruchomościami na cele budowlane.</w:t>
            </w:r>
          </w:p>
        </w:tc>
      </w:tr>
      <w:tr w:rsidR="008F716F" w:rsidRPr="008F716F" w14:paraId="5C98AEA0" w14:textId="77777777" w:rsidTr="00793054">
        <w:trPr>
          <w:trHeight w:val="160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0B97405" w14:textId="77777777" w:rsidR="008F716F" w:rsidRPr="008F716F" w:rsidRDefault="008F716F" w:rsidP="008F716F">
            <w:pPr>
              <w:spacing w:line="276" w:lineRule="auto"/>
              <w:ind w:left="284" w:right="-63"/>
              <w:jc w:val="center"/>
              <w:rPr>
                <w:rFonts w:eastAsia="Calibri"/>
                <w:sz w:val="22"/>
                <w:szCs w:val="22"/>
                <w:lang w:eastAsia="en-US"/>
              </w:rPr>
            </w:pPr>
            <w:r w:rsidRPr="008F716F">
              <w:rPr>
                <w:rFonts w:eastAsia="Calibri"/>
                <w:sz w:val="22"/>
                <w:szCs w:val="22"/>
                <w:lang w:eastAsia="en-US"/>
              </w:rPr>
              <w:t>3.</w:t>
            </w:r>
          </w:p>
        </w:tc>
        <w:tc>
          <w:tcPr>
            <w:tcW w:w="2615" w:type="dxa"/>
            <w:tcBorders>
              <w:top w:val="single" w:sz="4" w:space="0" w:color="auto"/>
              <w:left w:val="single" w:sz="4" w:space="0" w:color="auto"/>
              <w:bottom w:val="single" w:sz="4" w:space="0" w:color="auto"/>
              <w:right w:val="single" w:sz="4" w:space="0" w:color="auto"/>
            </w:tcBorders>
            <w:shd w:val="clear" w:color="auto" w:fill="FFFFFF"/>
            <w:vAlign w:val="center"/>
          </w:tcPr>
          <w:p w14:paraId="45A4C54C" w14:textId="77777777" w:rsidR="008F716F" w:rsidRPr="008F716F" w:rsidRDefault="008F716F" w:rsidP="008F716F">
            <w:pPr>
              <w:spacing w:line="276" w:lineRule="auto"/>
              <w:ind w:left="152" w:right="161"/>
              <w:jc w:val="center"/>
              <w:rPr>
                <w:rFonts w:eastAsia="Calibri"/>
                <w:szCs w:val="24"/>
                <w:lang w:eastAsia="en-US"/>
              </w:rPr>
            </w:pPr>
            <w:r w:rsidRPr="008F716F">
              <w:rPr>
                <w:rFonts w:eastAsia="Calibri"/>
                <w:b/>
                <w:szCs w:val="24"/>
                <w:lang w:eastAsia="en-US"/>
              </w:rPr>
              <w:t>Etap III</w:t>
            </w:r>
            <w:r w:rsidRPr="008F716F">
              <w:rPr>
                <w:rFonts w:eastAsia="Calibri"/>
                <w:szCs w:val="24"/>
                <w:lang w:eastAsia="en-US"/>
              </w:rPr>
              <w:t xml:space="preserve"> – pełnienie nadzoru autorskiego</w:t>
            </w:r>
          </w:p>
        </w:tc>
        <w:tc>
          <w:tcPr>
            <w:tcW w:w="5849" w:type="dxa"/>
            <w:tcBorders>
              <w:top w:val="single" w:sz="4" w:space="0" w:color="auto"/>
              <w:left w:val="single" w:sz="4" w:space="0" w:color="auto"/>
              <w:bottom w:val="single" w:sz="4" w:space="0" w:color="auto"/>
              <w:right w:val="single" w:sz="4" w:space="0" w:color="auto"/>
            </w:tcBorders>
            <w:shd w:val="clear" w:color="auto" w:fill="FFFFFF"/>
            <w:vAlign w:val="center"/>
          </w:tcPr>
          <w:p w14:paraId="5D31DA83" w14:textId="1700F332" w:rsidR="008F716F" w:rsidRPr="008F716F" w:rsidRDefault="008F716F" w:rsidP="008F716F">
            <w:pPr>
              <w:spacing w:line="276" w:lineRule="auto"/>
              <w:ind w:left="151" w:right="189"/>
              <w:jc w:val="center"/>
              <w:rPr>
                <w:rFonts w:eastAsia="Calibri"/>
                <w:bCs/>
                <w:szCs w:val="24"/>
                <w:lang w:eastAsia="en-US"/>
              </w:rPr>
            </w:pPr>
            <w:r w:rsidRPr="008F716F">
              <w:rPr>
                <w:rFonts w:eastAsia="Calibri"/>
                <w:bCs/>
                <w:szCs w:val="24"/>
                <w:lang w:eastAsia="en-US"/>
              </w:rPr>
              <w:t xml:space="preserve">Począwszy od etapu przygotowania postępowania </w:t>
            </w:r>
            <w:r w:rsidRPr="008F716F">
              <w:rPr>
                <w:rFonts w:eastAsia="Calibri"/>
                <w:bCs/>
                <w:szCs w:val="24"/>
                <w:lang w:eastAsia="en-US"/>
              </w:rPr>
              <w:br/>
              <w:t>o udzielenie zamówienia na roboty budowlane. Wykonawca będzie pełnił nadzór autorski w okresie realizacji robót budowlanych wykonanych na podstawie dokumentacji projektowej stanowiącej przedmiot umowy</w:t>
            </w:r>
            <w:r w:rsidR="00BA3736">
              <w:rPr>
                <w:rFonts w:eastAsia="Calibri"/>
                <w:bCs/>
                <w:szCs w:val="24"/>
                <w:lang w:eastAsia="en-US"/>
              </w:rPr>
              <w:t>.</w:t>
            </w:r>
          </w:p>
        </w:tc>
      </w:tr>
    </w:tbl>
    <w:p w14:paraId="3DB507F8" w14:textId="77777777" w:rsidR="008B2DC9" w:rsidRPr="00E06158" w:rsidRDefault="008B2DC9" w:rsidP="00631071">
      <w:pPr>
        <w:numPr>
          <w:ilvl w:val="0"/>
          <w:numId w:val="40"/>
        </w:numPr>
        <w:spacing w:before="120" w:after="160" w:line="259" w:lineRule="auto"/>
        <w:contextualSpacing/>
        <w:jc w:val="both"/>
        <w:rPr>
          <w:sz w:val="22"/>
          <w:szCs w:val="22"/>
        </w:rPr>
      </w:pPr>
      <w:r w:rsidRPr="00E06158">
        <w:rPr>
          <w:sz w:val="22"/>
          <w:szCs w:val="22"/>
        </w:rPr>
        <w:t xml:space="preserve">Termin rozpoczęcia realizacji nie wcześniej niż od </w:t>
      </w:r>
      <w:r>
        <w:rPr>
          <w:sz w:val="22"/>
          <w:szCs w:val="22"/>
        </w:rPr>
        <w:t>dnia zawarcia umowy.</w:t>
      </w:r>
    </w:p>
    <w:p w14:paraId="311CBFBB" w14:textId="77777777" w:rsidR="000C23F8" w:rsidRPr="00910C40" w:rsidRDefault="000C23F8" w:rsidP="000C23F8">
      <w:pPr>
        <w:ind w:left="360"/>
        <w:jc w:val="both"/>
        <w:rPr>
          <w:sz w:val="22"/>
          <w:szCs w:val="22"/>
        </w:rPr>
      </w:pPr>
    </w:p>
    <w:p w14:paraId="783398DB" w14:textId="38C89516" w:rsidR="00182D03" w:rsidRDefault="000C23F8" w:rsidP="00182D03">
      <w:pPr>
        <w:pStyle w:val="Nagwek2"/>
      </w:pPr>
      <w:bookmarkStart w:id="153" w:name="_Toc76637427"/>
      <w:bookmarkStart w:id="154" w:name="_Toc77251958"/>
      <w:bookmarkStart w:id="155" w:name="_Toc83291677"/>
      <w:bookmarkStart w:id="156" w:name="_Toc106095865"/>
      <w:bookmarkStart w:id="157" w:name="_Toc106096305"/>
      <w:bookmarkStart w:id="158" w:name="_Toc106096409"/>
      <w:bookmarkStart w:id="159" w:name="_Toc190841642"/>
      <w:r>
        <w:t xml:space="preserve">§ 6. </w:t>
      </w:r>
      <w:bookmarkEnd w:id="153"/>
      <w:bookmarkEnd w:id="154"/>
      <w:bookmarkEnd w:id="155"/>
      <w:bookmarkEnd w:id="156"/>
      <w:bookmarkEnd w:id="157"/>
      <w:bookmarkEnd w:id="158"/>
      <w:r w:rsidR="00182D03" w:rsidRPr="002427B4">
        <w:t>Dokumentacja projektowa</w:t>
      </w:r>
      <w:r w:rsidR="00182D03">
        <w:t xml:space="preserve"> i nadzór autorski</w:t>
      </w:r>
      <w:bookmarkEnd w:id="159"/>
    </w:p>
    <w:p w14:paraId="6E7BF4C7" w14:textId="088A33EE" w:rsidR="00182D03" w:rsidRPr="00BD2513" w:rsidRDefault="00182D03" w:rsidP="00182D03">
      <w:pPr>
        <w:jc w:val="both"/>
        <w:rPr>
          <w:sz w:val="22"/>
          <w:szCs w:val="22"/>
        </w:rPr>
      </w:pPr>
      <w:r>
        <w:rPr>
          <w:sz w:val="22"/>
          <w:szCs w:val="22"/>
        </w:rPr>
        <w:t xml:space="preserve">1. </w:t>
      </w:r>
      <w:r w:rsidRPr="00BD2513">
        <w:rPr>
          <w:sz w:val="22"/>
          <w:szCs w:val="22"/>
        </w:rPr>
        <w:t>Odbiór  </w:t>
      </w:r>
      <w:r w:rsidR="0005783D">
        <w:rPr>
          <w:sz w:val="22"/>
          <w:szCs w:val="22"/>
        </w:rPr>
        <w:t xml:space="preserve">zaktualizowanej </w:t>
      </w:r>
      <w:r w:rsidRPr="00BD2513">
        <w:rPr>
          <w:sz w:val="22"/>
          <w:szCs w:val="22"/>
          <w:lang w:val="x-none"/>
        </w:rPr>
        <w:t xml:space="preserve">Dokumentacji </w:t>
      </w:r>
      <w:r w:rsidRPr="00BD2513">
        <w:rPr>
          <w:sz w:val="22"/>
          <w:szCs w:val="22"/>
        </w:rPr>
        <w:t xml:space="preserve">projektowej: </w:t>
      </w:r>
    </w:p>
    <w:p w14:paraId="22E93C8B" w14:textId="02DC0A82" w:rsidR="00182D03" w:rsidRPr="00BD2513" w:rsidRDefault="00182D03" w:rsidP="00182D03">
      <w:pPr>
        <w:ind w:left="709" w:hanging="304"/>
        <w:contextualSpacing/>
        <w:jc w:val="both"/>
        <w:rPr>
          <w:sz w:val="22"/>
          <w:szCs w:val="22"/>
          <w:lang w:eastAsia="zh-CN"/>
        </w:rPr>
      </w:pPr>
      <w:r w:rsidRPr="00BD2513">
        <w:rPr>
          <w:sz w:val="22"/>
          <w:szCs w:val="22"/>
          <w:lang w:val="x-none" w:eastAsia="zh-CN"/>
        </w:rPr>
        <w:t>1</w:t>
      </w:r>
      <w:r w:rsidRPr="00BD2513">
        <w:rPr>
          <w:sz w:val="22"/>
          <w:szCs w:val="22"/>
          <w:lang w:eastAsia="zh-CN"/>
        </w:rPr>
        <w:t xml:space="preserve">) </w:t>
      </w:r>
      <w:r w:rsidRPr="00BD2513">
        <w:rPr>
          <w:bCs/>
          <w:iCs/>
          <w:sz w:val="22"/>
          <w:szCs w:val="22"/>
          <w:lang w:eastAsia="zh-CN"/>
        </w:rPr>
        <w:t xml:space="preserve">Opracowaną </w:t>
      </w:r>
      <w:r w:rsidR="0005783D">
        <w:rPr>
          <w:bCs/>
          <w:iCs/>
          <w:sz w:val="22"/>
          <w:szCs w:val="22"/>
          <w:lang w:eastAsia="zh-CN"/>
        </w:rPr>
        <w:t xml:space="preserve">zaktualizowaną </w:t>
      </w:r>
      <w:r w:rsidRPr="00BD2513">
        <w:rPr>
          <w:bCs/>
          <w:iCs/>
          <w:sz w:val="22"/>
          <w:szCs w:val="22"/>
          <w:lang w:eastAsia="zh-CN"/>
        </w:rPr>
        <w:t>dokumentację projektową, należy przedłożyć do akceptacji Zamawiającemu przynajmniej na 14 dni przed złożeniem o zatwierdzenie do właściwego organu administracji państwowej.</w:t>
      </w:r>
    </w:p>
    <w:p w14:paraId="68C45565" w14:textId="626390A0" w:rsidR="00182D03" w:rsidRPr="00BD2513" w:rsidRDefault="00182D03" w:rsidP="00182D03">
      <w:pPr>
        <w:ind w:left="709" w:hanging="304"/>
        <w:contextualSpacing/>
        <w:jc w:val="both"/>
        <w:rPr>
          <w:sz w:val="22"/>
          <w:szCs w:val="22"/>
          <w:lang w:val="x-none" w:eastAsia="zh-CN"/>
        </w:rPr>
      </w:pPr>
      <w:r>
        <w:rPr>
          <w:sz w:val="22"/>
          <w:szCs w:val="22"/>
          <w:lang w:eastAsia="zh-CN"/>
        </w:rPr>
        <w:t>2</w:t>
      </w:r>
      <w:r w:rsidRPr="00BD2513">
        <w:rPr>
          <w:sz w:val="22"/>
          <w:szCs w:val="22"/>
          <w:lang w:eastAsia="zh-CN"/>
        </w:rPr>
        <w:t xml:space="preserve">) </w:t>
      </w:r>
      <w:r w:rsidRPr="00BD2513">
        <w:rPr>
          <w:sz w:val="22"/>
          <w:szCs w:val="22"/>
          <w:lang w:val="x-none" w:eastAsia="zh-CN"/>
        </w:rPr>
        <w:t xml:space="preserve">Zamawiający, w terminie do </w:t>
      </w:r>
      <w:r w:rsidRPr="00BD2513">
        <w:rPr>
          <w:sz w:val="22"/>
          <w:szCs w:val="22"/>
          <w:lang w:eastAsia="zh-CN"/>
        </w:rPr>
        <w:t>14</w:t>
      </w:r>
      <w:r w:rsidRPr="00BD2513">
        <w:rPr>
          <w:sz w:val="22"/>
          <w:szCs w:val="22"/>
          <w:lang w:val="x-none" w:eastAsia="zh-CN"/>
        </w:rPr>
        <w:t xml:space="preserve"> dni od daty przekazania </w:t>
      </w:r>
      <w:r w:rsidR="0005783D">
        <w:rPr>
          <w:sz w:val="22"/>
          <w:szCs w:val="22"/>
          <w:lang w:val="x-none" w:eastAsia="zh-CN"/>
        </w:rPr>
        <w:t xml:space="preserve">zaktualizowanej </w:t>
      </w:r>
      <w:r w:rsidRPr="00BD2513">
        <w:rPr>
          <w:sz w:val="22"/>
          <w:szCs w:val="22"/>
          <w:lang w:val="x-none" w:eastAsia="zh-CN"/>
        </w:rPr>
        <w:t xml:space="preserve">Dokumentacji </w:t>
      </w:r>
      <w:r w:rsidRPr="00BD2513">
        <w:rPr>
          <w:sz w:val="22"/>
          <w:szCs w:val="22"/>
          <w:lang w:eastAsia="zh-CN"/>
        </w:rPr>
        <w:t xml:space="preserve">projektowej </w:t>
      </w:r>
      <w:r w:rsidRPr="00BD2513">
        <w:rPr>
          <w:sz w:val="22"/>
          <w:szCs w:val="22"/>
          <w:lang w:val="x-none" w:eastAsia="zh-CN"/>
        </w:rPr>
        <w:t>stanowiące</w:t>
      </w:r>
      <w:r w:rsidRPr="00BD2513">
        <w:rPr>
          <w:sz w:val="22"/>
          <w:szCs w:val="22"/>
          <w:lang w:eastAsia="zh-CN"/>
        </w:rPr>
        <w:t>j</w:t>
      </w:r>
      <w:r w:rsidRPr="00BD2513">
        <w:rPr>
          <w:sz w:val="22"/>
          <w:szCs w:val="22"/>
          <w:lang w:val="x-none" w:eastAsia="zh-CN"/>
        </w:rPr>
        <w:t xml:space="preserve"> samodzielną całość, winien zgłosić uwagi</w:t>
      </w:r>
      <w:r w:rsidRPr="00BD2513">
        <w:rPr>
          <w:sz w:val="22"/>
          <w:szCs w:val="22"/>
          <w:lang w:eastAsia="zh-CN"/>
        </w:rPr>
        <w:t xml:space="preserve">  </w:t>
      </w:r>
      <w:r w:rsidRPr="00BD2513">
        <w:rPr>
          <w:sz w:val="22"/>
          <w:szCs w:val="22"/>
          <w:lang w:val="x-none" w:eastAsia="zh-CN"/>
        </w:rPr>
        <w:t xml:space="preserve">i zastrzeżenia do niej </w:t>
      </w:r>
      <w:r w:rsidRPr="00BD2513">
        <w:rPr>
          <w:sz w:val="22"/>
          <w:szCs w:val="22"/>
          <w:lang w:eastAsia="zh-CN"/>
        </w:rPr>
        <w:t xml:space="preserve"> </w:t>
      </w:r>
      <w:r w:rsidR="0005783D">
        <w:rPr>
          <w:sz w:val="22"/>
          <w:szCs w:val="22"/>
          <w:lang w:eastAsia="zh-CN"/>
        </w:rPr>
        <w:t xml:space="preserve">                    </w:t>
      </w:r>
      <w:r w:rsidRPr="00BD2513">
        <w:rPr>
          <w:sz w:val="22"/>
          <w:szCs w:val="22"/>
          <w:lang w:val="x-none" w:eastAsia="zh-CN"/>
        </w:rPr>
        <w:t xml:space="preserve">w formie pisemnej. Brak uwag i zastrzeżeń w tym terminie uznaje się za akceptację </w:t>
      </w:r>
      <w:r w:rsidR="0005783D">
        <w:rPr>
          <w:sz w:val="22"/>
          <w:szCs w:val="22"/>
          <w:lang w:val="x-none" w:eastAsia="zh-CN"/>
        </w:rPr>
        <w:t xml:space="preserve">zaktualizowanej </w:t>
      </w:r>
      <w:r w:rsidRPr="00BD2513">
        <w:rPr>
          <w:sz w:val="22"/>
          <w:szCs w:val="22"/>
          <w:lang w:val="x-none" w:eastAsia="zh-CN"/>
        </w:rPr>
        <w:t>Dokumentacji projektowej</w:t>
      </w:r>
      <w:r w:rsidRPr="00BD2513">
        <w:rPr>
          <w:sz w:val="22"/>
          <w:szCs w:val="22"/>
          <w:lang w:eastAsia="zh-CN"/>
        </w:rPr>
        <w:t xml:space="preserve"> </w:t>
      </w:r>
      <w:r w:rsidRPr="00BD2513">
        <w:rPr>
          <w:sz w:val="22"/>
          <w:szCs w:val="22"/>
          <w:lang w:val="x-none" w:eastAsia="zh-CN"/>
        </w:rPr>
        <w:t>przez Zamawiającego.</w:t>
      </w:r>
    </w:p>
    <w:p w14:paraId="4F0CE6AC" w14:textId="401030B5" w:rsidR="00182D03" w:rsidRPr="00BD2513" w:rsidRDefault="00182D03" w:rsidP="00182D03">
      <w:pPr>
        <w:ind w:left="765" w:hanging="360"/>
        <w:contextualSpacing/>
        <w:jc w:val="both"/>
        <w:rPr>
          <w:sz w:val="22"/>
          <w:szCs w:val="22"/>
          <w:lang w:val="x-none" w:eastAsia="zh-CN"/>
        </w:rPr>
      </w:pPr>
      <w:r w:rsidRPr="00BD2513">
        <w:rPr>
          <w:sz w:val="22"/>
          <w:szCs w:val="22"/>
          <w:lang w:eastAsia="zh-CN"/>
        </w:rPr>
        <w:t>3</w:t>
      </w:r>
      <w:r w:rsidRPr="00BD2513">
        <w:rPr>
          <w:sz w:val="22"/>
          <w:szCs w:val="22"/>
          <w:lang w:val="x-none" w:eastAsia="zh-CN"/>
        </w:rPr>
        <w:t xml:space="preserve">)   Po otrzymaniu uwag i zastrzeżeń, Wykonawca będzie zobowiązany do ich uwzględnienia i/lub wyjaśnienia oraz przedstawienia zmodyfikowanej </w:t>
      </w:r>
      <w:r w:rsidR="002F415B">
        <w:rPr>
          <w:sz w:val="22"/>
          <w:szCs w:val="22"/>
          <w:lang w:val="x-none" w:eastAsia="zh-CN"/>
        </w:rPr>
        <w:t xml:space="preserve">aktualizacji </w:t>
      </w:r>
      <w:r w:rsidRPr="00BD2513">
        <w:rPr>
          <w:sz w:val="22"/>
          <w:szCs w:val="22"/>
          <w:lang w:val="x-none" w:eastAsia="zh-CN"/>
        </w:rPr>
        <w:t>Dokumentacji projektowej w terminie kolejnych 14 dni.</w:t>
      </w:r>
    </w:p>
    <w:p w14:paraId="3CFA2C4D" w14:textId="7196E361" w:rsidR="00182D03" w:rsidRPr="00BD2513" w:rsidRDefault="00182D03" w:rsidP="00182D03">
      <w:pPr>
        <w:ind w:left="765" w:hanging="360"/>
        <w:contextualSpacing/>
        <w:jc w:val="both"/>
        <w:rPr>
          <w:sz w:val="22"/>
          <w:szCs w:val="22"/>
          <w:lang w:val="x-none" w:eastAsia="zh-CN"/>
        </w:rPr>
      </w:pPr>
      <w:r w:rsidRPr="00BD2513">
        <w:rPr>
          <w:sz w:val="22"/>
          <w:szCs w:val="22"/>
          <w:lang w:eastAsia="zh-CN"/>
        </w:rPr>
        <w:t>4</w:t>
      </w:r>
      <w:r w:rsidRPr="00BD2513">
        <w:rPr>
          <w:sz w:val="22"/>
          <w:szCs w:val="22"/>
          <w:lang w:val="x-none" w:eastAsia="zh-CN"/>
        </w:rPr>
        <w:t>)   </w:t>
      </w:r>
      <w:r w:rsidRPr="00BD2513">
        <w:rPr>
          <w:sz w:val="22"/>
          <w:szCs w:val="22"/>
          <w:lang w:eastAsia="zh-CN"/>
        </w:rPr>
        <w:t>P</w:t>
      </w:r>
      <w:r w:rsidRPr="00BD2513">
        <w:rPr>
          <w:sz w:val="22"/>
          <w:szCs w:val="22"/>
          <w:lang w:val="x-none" w:eastAsia="zh-CN"/>
        </w:rPr>
        <w:t xml:space="preserve">o otrzymaniu zmodyfikowanej </w:t>
      </w:r>
      <w:r w:rsidR="002F415B">
        <w:rPr>
          <w:sz w:val="22"/>
          <w:szCs w:val="22"/>
          <w:lang w:val="x-none" w:eastAsia="zh-CN"/>
        </w:rPr>
        <w:t xml:space="preserve">aktualizacji </w:t>
      </w:r>
      <w:r w:rsidRPr="00BD2513">
        <w:rPr>
          <w:sz w:val="22"/>
          <w:szCs w:val="22"/>
          <w:lang w:val="x-none" w:eastAsia="zh-CN"/>
        </w:rPr>
        <w:t>Dokumentacji projektowej stanowiące</w:t>
      </w:r>
      <w:r w:rsidRPr="00BD2513">
        <w:rPr>
          <w:sz w:val="22"/>
          <w:szCs w:val="22"/>
          <w:lang w:eastAsia="zh-CN"/>
        </w:rPr>
        <w:t>j</w:t>
      </w:r>
      <w:r w:rsidRPr="00BD2513">
        <w:rPr>
          <w:sz w:val="22"/>
          <w:szCs w:val="22"/>
          <w:lang w:val="x-none" w:eastAsia="zh-CN"/>
        </w:rPr>
        <w:t xml:space="preserve"> samodzielną całość, Zamawiający będzie miał prawo jej ponownego sprawdzenia i analizy stosownie do postanowień pkt </w:t>
      </w:r>
      <w:r w:rsidRPr="00BD2513">
        <w:rPr>
          <w:sz w:val="22"/>
          <w:szCs w:val="22"/>
          <w:lang w:eastAsia="zh-CN"/>
        </w:rPr>
        <w:t>2)</w:t>
      </w:r>
      <w:r w:rsidRPr="00BD2513">
        <w:rPr>
          <w:sz w:val="22"/>
          <w:szCs w:val="22"/>
          <w:lang w:val="x-none" w:eastAsia="zh-CN"/>
        </w:rPr>
        <w:t xml:space="preserve">. W przypadku ponownego zgłoszenia uwag i zastrzeżeń przez Zamawiającego stosuje się postanowienia pkt </w:t>
      </w:r>
      <w:r w:rsidRPr="00BD2513">
        <w:rPr>
          <w:sz w:val="22"/>
          <w:szCs w:val="22"/>
          <w:lang w:eastAsia="zh-CN"/>
        </w:rPr>
        <w:t>3).</w:t>
      </w:r>
    </w:p>
    <w:p w14:paraId="64825B50" w14:textId="0F9D305A" w:rsidR="00182D03" w:rsidRPr="00BD2513" w:rsidRDefault="00182D03" w:rsidP="00182D03">
      <w:pPr>
        <w:ind w:left="765" w:hanging="360"/>
        <w:contextualSpacing/>
        <w:jc w:val="both"/>
        <w:rPr>
          <w:sz w:val="22"/>
          <w:szCs w:val="22"/>
          <w:lang w:val="x-none" w:eastAsia="zh-CN"/>
        </w:rPr>
      </w:pPr>
      <w:r w:rsidRPr="00BD2513">
        <w:rPr>
          <w:sz w:val="22"/>
          <w:szCs w:val="22"/>
          <w:lang w:eastAsia="zh-CN"/>
        </w:rPr>
        <w:t>5</w:t>
      </w:r>
      <w:r w:rsidRPr="00BD2513">
        <w:rPr>
          <w:sz w:val="22"/>
          <w:szCs w:val="22"/>
          <w:lang w:val="x-none" w:eastAsia="zh-CN"/>
        </w:rPr>
        <w:t>)   </w:t>
      </w:r>
      <w:r w:rsidRPr="00BD2513">
        <w:rPr>
          <w:sz w:val="22"/>
          <w:szCs w:val="22"/>
          <w:lang w:eastAsia="zh-CN"/>
        </w:rPr>
        <w:t>W</w:t>
      </w:r>
      <w:r w:rsidRPr="00BD2513">
        <w:rPr>
          <w:sz w:val="22"/>
          <w:szCs w:val="22"/>
          <w:lang w:val="x-none" w:eastAsia="zh-CN"/>
        </w:rPr>
        <w:t xml:space="preserve"> przypadku poinformowania Wykonawcy przez Zamawiającego o braku uwag lub zastrzeżeń do elementów </w:t>
      </w:r>
      <w:r w:rsidR="002F415B">
        <w:rPr>
          <w:sz w:val="22"/>
          <w:szCs w:val="22"/>
          <w:lang w:val="x-none" w:eastAsia="zh-CN"/>
        </w:rPr>
        <w:t xml:space="preserve">zaktualizowanej </w:t>
      </w:r>
      <w:r w:rsidRPr="00BD2513">
        <w:rPr>
          <w:sz w:val="22"/>
          <w:szCs w:val="22"/>
          <w:lang w:val="x-none" w:eastAsia="zh-CN"/>
        </w:rPr>
        <w:t xml:space="preserve">Dokumentacji projektowej w terminie do </w:t>
      </w:r>
      <w:r w:rsidRPr="00BD2513">
        <w:rPr>
          <w:sz w:val="22"/>
          <w:szCs w:val="22"/>
          <w:lang w:eastAsia="zh-CN"/>
        </w:rPr>
        <w:t>14</w:t>
      </w:r>
      <w:r w:rsidRPr="00BD2513">
        <w:rPr>
          <w:sz w:val="22"/>
          <w:szCs w:val="22"/>
          <w:lang w:val="x-none" w:eastAsia="zh-CN"/>
        </w:rPr>
        <w:t xml:space="preserve"> dni od daty ich przekazania, lub też braku informacji w tym terminie, uznaje się elementy </w:t>
      </w:r>
      <w:r w:rsidR="002F415B">
        <w:rPr>
          <w:sz w:val="22"/>
          <w:szCs w:val="22"/>
          <w:lang w:val="x-none" w:eastAsia="zh-CN"/>
        </w:rPr>
        <w:t xml:space="preserve">zaktualizowanej </w:t>
      </w:r>
      <w:r w:rsidRPr="00BD2513">
        <w:rPr>
          <w:sz w:val="22"/>
          <w:szCs w:val="22"/>
          <w:lang w:val="x-none" w:eastAsia="zh-CN"/>
        </w:rPr>
        <w:t xml:space="preserve">Dokumentacji projektowej za zaakceptowane. </w:t>
      </w:r>
    </w:p>
    <w:p w14:paraId="77F607FE" w14:textId="77777777" w:rsidR="00182D03" w:rsidRPr="00BD2513" w:rsidRDefault="00182D03" w:rsidP="00182D03">
      <w:pPr>
        <w:ind w:left="284" w:hanging="284"/>
        <w:contextualSpacing/>
        <w:jc w:val="both"/>
        <w:rPr>
          <w:sz w:val="22"/>
          <w:szCs w:val="22"/>
          <w:lang w:val="x-none" w:eastAsia="zh-CN"/>
        </w:rPr>
      </w:pPr>
      <w:r w:rsidRPr="00BD2513">
        <w:rPr>
          <w:sz w:val="22"/>
          <w:szCs w:val="22"/>
          <w:lang w:val="x-none" w:eastAsia="zh-CN"/>
        </w:rPr>
        <w:t xml:space="preserve">2. Zamawiający zastrzega sobie prawo do powołania w każdym czasie zespołu sprawdzającego, który dokona oceny przedmiotu umowy, w szczególności w zakresie zgodności wykonania przedmiotu umowy z prawem </w:t>
      </w:r>
      <w:r w:rsidRPr="00BD2513">
        <w:rPr>
          <w:sz w:val="22"/>
          <w:szCs w:val="22"/>
          <w:lang w:eastAsia="zh-CN"/>
        </w:rPr>
        <w:t xml:space="preserve">- </w:t>
      </w:r>
      <w:r w:rsidRPr="00BD2513">
        <w:rPr>
          <w:sz w:val="22"/>
          <w:szCs w:val="22"/>
          <w:lang w:val="x-none" w:eastAsia="zh-CN"/>
        </w:rPr>
        <w:t>w szczególności z prawem budowlanym.</w:t>
      </w:r>
    </w:p>
    <w:p w14:paraId="349D85BF" w14:textId="77777777" w:rsidR="00182D03" w:rsidRPr="00BD2513" w:rsidRDefault="00182D03" w:rsidP="00182D03">
      <w:pPr>
        <w:ind w:left="284" w:hanging="284"/>
        <w:contextualSpacing/>
        <w:jc w:val="both"/>
        <w:rPr>
          <w:sz w:val="22"/>
          <w:szCs w:val="22"/>
          <w:lang w:eastAsia="zh-CN"/>
        </w:rPr>
      </w:pPr>
      <w:r w:rsidRPr="00BD2513">
        <w:rPr>
          <w:sz w:val="22"/>
          <w:szCs w:val="22"/>
          <w:lang w:eastAsia="zh-CN"/>
        </w:rPr>
        <w:t>3. Wykonawca ma obowiązek do uzupełnienia/poprawy dokumentacji na każde wezwanie organu administracji państwowej bez prawa do dodatkowego wynagrodzenia.</w:t>
      </w:r>
    </w:p>
    <w:p w14:paraId="1A20CE93" w14:textId="1E4C6A14" w:rsidR="00182D03" w:rsidRPr="00BD2513" w:rsidRDefault="00182D03" w:rsidP="00182D03">
      <w:pPr>
        <w:ind w:left="284" w:hanging="284"/>
        <w:contextualSpacing/>
        <w:jc w:val="both"/>
        <w:rPr>
          <w:sz w:val="22"/>
          <w:szCs w:val="22"/>
          <w:lang w:eastAsia="zh-CN"/>
        </w:rPr>
      </w:pPr>
      <w:r w:rsidRPr="00BD2513">
        <w:rPr>
          <w:sz w:val="22"/>
          <w:szCs w:val="22"/>
          <w:lang w:eastAsia="zh-CN"/>
        </w:rPr>
        <w:t xml:space="preserve">4. Przekazanie </w:t>
      </w:r>
      <w:r w:rsidR="002F415B">
        <w:rPr>
          <w:sz w:val="22"/>
          <w:szCs w:val="22"/>
          <w:lang w:eastAsia="zh-CN"/>
        </w:rPr>
        <w:t xml:space="preserve">zaktualizowanej </w:t>
      </w:r>
      <w:r w:rsidRPr="00BD2513">
        <w:rPr>
          <w:sz w:val="22"/>
          <w:szCs w:val="22"/>
          <w:lang w:eastAsia="zh-CN"/>
        </w:rPr>
        <w:t xml:space="preserve">Dokumentacji projektowej wraz ze wszystkimi niezbędnymi uzgodnieniami i pozwoleniami, łącznie z pozwoleniem na budowę </w:t>
      </w:r>
      <w:proofErr w:type="spellStart"/>
      <w:r w:rsidRPr="00BD2513">
        <w:rPr>
          <w:sz w:val="22"/>
          <w:szCs w:val="22"/>
          <w:lang w:eastAsia="zh-CN"/>
        </w:rPr>
        <w:t>b</w:t>
      </w:r>
      <w:r>
        <w:rPr>
          <w:sz w:val="22"/>
          <w:szCs w:val="22"/>
          <w:lang w:eastAsia="zh-CN"/>
        </w:rPr>
        <w:t>ę</w:t>
      </w:r>
      <w:r w:rsidRPr="00BD2513">
        <w:rPr>
          <w:sz w:val="22"/>
          <w:szCs w:val="22"/>
          <w:lang w:val="x-none" w:eastAsia="zh-CN"/>
        </w:rPr>
        <w:t>dzie</w:t>
      </w:r>
      <w:proofErr w:type="spellEnd"/>
      <w:r w:rsidRPr="00BD2513">
        <w:rPr>
          <w:sz w:val="22"/>
          <w:szCs w:val="22"/>
          <w:lang w:val="x-none" w:eastAsia="zh-CN"/>
        </w:rPr>
        <w:t xml:space="preserve"> podstawą do podpisania </w:t>
      </w:r>
      <w:r w:rsidRPr="00BD2513">
        <w:rPr>
          <w:sz w:val="22"/>
          <w:szCs w:val="22"/>
          <w:lang w:val="x-none" w:eastAsia="zh-CN"/>
        </w:rPr>
        <w:lastRenderedPageBreak/>
        <w:t>protokołu odbioru częściowego przedmiotu zamówienia, stanowiącego załącznik do faktury.</w:t>
      </w:r>
      <w:r w:rsidRPr="00BD2513">
        <w:rPr>
          <w:sz w:val="22"/>
          <w:szCs w:val="22"/>
          <w:lang w:eastAsia="zh-CN"/>
        </w:rPr>
        <w:t xml:space="preserve"> </w:t>
      </w:r>
      <w:r w:rsidRPr="00172627">
        <w:rPr>
          <w:bCs/>
          <w:sz w:val="22"/>
          <w:szCs w:val="22"/>
          <w:lang w:eastAsia="zh-CN"/>
        </w:rPr>
        <w:t>W przypadku, gdy Wykonawca, nie ze swojej winy, nie uzyska prawa do dysponowania gruntami na cele budowlane, a w konsekwencji niemożliwym będzie uzyskanie decyzji o pozwoleniu na budowę, za termin zakończenia etapu II zamówienia uznane będzie sporządzenie i przekazanie Zamawiającemu dokumentacji wraz ze wszystkimi uzyskanymi uzgodnieniami i decyzjami umożliwiającymi złożenie kompletnego wniosku o wydanie decyzji o pozwoleniu na budowę, za wyjątkiem oświadczenia o dysponowaniu nieruchomościami na cele budowlane.</w:t>
      </w:r>
    </w:p>
    <w:p w14:paraId="77A19D3D" w14:textId="77777777" w:rsidR="00182D03" w:rsidRDefault="00182D03" w:rsidP="00182D03">
      <w:pPr>
        <w:ind w:left="284" w:hanging="284"/>
        <w:jc w:val="both"/>
        <w:rPr>
          <w:sz w:val="22"/>
          <w:szCs w:val="22"/>
        </w:rPr>
      </w:pPr>
      <w:r w:rsidRPr="00BD2513">
        <w:rPr>
          <w:sz w:val="22"/>
          <w:szCs w:val="22"/>
        </w:rPr>
        <w:t>5. Protokół odbioru końcowego będący podstawą wystawienia faktury końcowej zostanie podpisany przez strony po zakończeniu procesu budowlanego związanego z realizacją projektu będącego przedmiotem zamówienia.</w:t>
      </w:r>
    </w:p>
    <w:p w14:paraId="0E1A2413" w14:textId="6BDB6CD6" w:rsidR="00182D03" w:rsidRPr="000724CB" w:rsidRDefault="00182D03" w:rsidP="00182D03">
      <w:pPr>
        <w:ind w:left="284" w:hanging="284"/>
        <w:jc w:val="both"/>
        <w:rPr>
          <w:sz w:val="22"/>
          <w:szCs w:val="22"/>
        </w:rPr>
      </w:pPr>
      <w:r>
        <w:rPr>
          <w:sz w:val="22"/>
          <w:szCs w:val="22"/>
          <w:lang w:val="x-none"/>
        </w:rPr>
        <w:t xml:space="preserve">6. </w:t>
      </w:r>
      <w:r w:rsidRPr="000724CB">
        <w:rPr>
          <w:sz w:val="22"/>
          <w:szCs w:val="22"/>
          <w:lang w:val="x-none"/>
        </w:rPr>
        <w:t xml:space="preserve">Wykonawca zobowiązuje się do pełnienia nadzoru autorskiego w okresie </w:t>
      </w:r>
      <w:r w:rsidRPr="000724CB">
        <w:rPr>
          <w:sz w:val="22"/>
          <w:szCs w:val="22"/>
        </w:rPr>
        <w:t xml:space="preserve">przygotowania postępowania o udzielenie zamówienia na wykonanie robót, </w:t>
      </w:r>
      <w:r w:rsidRPr="000724CB">
        <w:rPr>
          <w:sz w:val="22"/>
          <w:szCs w:val="22"/>
          <w:lang w:val="x-none"/>
        </w:rPr>
        <w:t xml:space="preserve">realizacji robót budowlanych wykonywanych na podstawie opracowanej </w:t>
      </w:r>
      <w:r w:rsidR="002F415B">
        <w:rPr>
          <w:sz w:val="22"/>
          <w:szCs w:val="22"/>
          <w:lang w:val="x-none"/>
        </w:rPr>
        <w:t xml:space="preserve">aktualizacji </w:t>
      </w:r>
      <w:r w:rsidRPr="000724CB">
        <w:rPr>
          <w:sz w:val="22"/>
          <w:szCs w:val="22"/>
        </w:rPr>
        <w:t>D</w:t>
      </w:r>
      <w:proofErr w:type="spellStart"/>
      <w:r w:rsidRPr="000724CB">
        <w:rPr>
          <w:sz w:val="22"/>
          <w:szCs w:val="22"/>
          <w:lang w:val="x-none"/>
        </w:rPr>
        <w:t>okumentacji</w:t>
      </w:r>
      <w:proofErr w:type="spellEnd"/>
      <w:r w:rsidRPr="000724CB">
        <w:rPr>
          <w:sz w:val="22"/>
          <w:szCs w:val="22"/>
          <w:lang w:val="x-none"/>
        </w:rPr>
        <w:t xml:space="preserve"> </w:t>
      </w:r>
      <w:r w:rsidRPr="000724CB">
        <w:rPr>
          <w:sz w:val="22"/>
          <w:szCs w:val="22"/>
        </w:rPr>
        <w:t>projektowej, aż do momentu zakończenia procesu budowlanego związanego z realizacją projektu.</w:t>
      </w:r>
    </w:p>
    <w:p w14:paraId="1BE6AA92" w14:textId="77777777" w:rsidR="00182D03" w:rsidRPr="000724CB" w:rsidRDefault="00182D03" w:rsidP="00182D03">
      <w:pPr>
        <w:ind w:left="284" w:hanging="284"/>
        <w:jc w:val="both"/>
        <w:rPr>
          <w:sz w:val="22"/>
          <w:szCs w:val="22"/>
          <w:lang w:val="x-none"/>
        </w:rPr>
      </w:pPr>
      <w:r>
        <w:rPr>
          <w:sz w:val="22"/>
          <w:szCs w:val="22"/>
          <w:lang w:val="x-none"/>
        </w:rPr>
        <w:t>7</w:t>
      </w:r>
      <w:r w:rsidRPr="000724CB">
        <w:rPr>
          <w:sz w:val="22"/>
          <w:szCs w:val="22"/>
          <w:lang w:val="x-none"/>
        </w:rPr>
        <w:t>.   </w:t>
      </w:r>
      <w:r w:rsidRPr="000724CB">
        <w:rPr>
          <w:sz w:val="22"/>
          <w:szCs w:val="22"/>
        </w:rPr>
        <w:t>W</w:t>
      </w:r>
      <w:proofErr w:type="spellStart"/>
      <w:r w:rsidRPr="000724CB">
        <w:rPr>
          <w:sz w:val="22"/>
          <w:szCs w:val="22"/>
          <w:lang w:val="x-none"/>
        </w:rPr>
        <w:t>ykonawca</w:t>
      </w:r>
      <w:proofErr w:type="spellEnd"/>
      <w:r w:rsidRPr="000724CB">
        <w:rPr>
          <w:sz w:val="22"/>
          <w:szCs w:val="22"/>
          <w:lang w:val="x-none"/>
        </w:rPr>
        <w:t xml:space="preserve"> pełnić będzie nadzór autorski zgodnie z obowiązującymi przepisami prawa budowlanego w tym w zakresie</w:t>
      </w:r>
      <w:r w:rsidRPr="000724CB">
        <w:rPr>
          <w:sz w:val="22"/>
          <w:szCs w:val="22"/>
        </w:rPr>
        <w:t>.</w:t>
      </w:r>
    </w:p>
    <w:p w14:paraId="0F999F08" w14:textId="7B2A6952" w:rsidR="000C23F8" w:rsidRPr="00E66F78" w:rsidRDefault="000C23F8" w:rsidP="00182D03">
      <w:pPr>
        <w:pStyle w:val="Nagwek2"/>
        <w:rPr>
          <w:sz w:val="22"/>
          <w:szCs w:val="22"/>
        </w:rPr>
      </w:pPr>
    </w:p>
    <w:p w14:paraId="1376B047" w14:textId="77777777" w:rsidR="000C23F8" w:rsidRPr="00E66F78" w:rsidRDefault="000C23F8" w:rsidP="000C23F8">
      <w:pPr>
        <w:pStyle w:val="Nagwek2"/>
      </w:pPr>
      <w:bookmarkStart w:id="160" w:name="_Toc64016204"/>
      <w:bookmarkStart w:id="161" w:name="_Toc106095866"/>
      <w:bookmarkStart w:id="162" w:name="_Toc106096306"/>
      <w:bookmarkStart w:id="163" w:name="_Toc106096410"/>
      <w:bookmarkStart w:id="164" w:name="_Toc190841643"/>
      <w:r w:rsidRPr="00E66F78">
        <w:t xml:space="preserve">§ </w:t>
      </w:r>
      <w:r>
        <w:t>7</w:t>
      </w:r>
      <w:r w:rsidRPr="00E66F78">
        <w:t>. Szczególne obowiązki Wykonawcy</w:t>
      </w:r>
      <w:bookmarkEnd w:id="160"/>
      <w:bookmarkEnd w:id="161"/>
      <w:bookmarkEnd w:id="162"/>
      <w:bookmarkEnd w:id="163"/>
      <w:bookmarkEnd w:id="164"/>
    </w:p>
    <w:p w14:paraId="2954B557" w14:textId="77777777" w:rsidR="000C23F8" w:rsidRPr="00DA017B" w:rsidRDefault="000C23F8" w:rsidP="000C23F8">
      <w:pPr>
        <w:spacing w:line="259" w:lineRule="auto"/>
        <w:ind w:left="357"/>
        <w:jc w:val="both"/>
        <w:rPr>
          <w:sz w:val="10"/>
          <w:szCs w:val="10"/>
        </w:rPr>
      </w:pPr>
      <w:bookmarkStart w:id="165" w:name="_Hlk67826176"/>
    </w:p>
    <w:p w14:paraId="31BDA678" w14:textId="77777777" w:rsidR="000C23F8" w:rsidRPr="00F8529D" w:rsidRDefault="000C23F8" w:rsidP="00631071">
      <w:pPr>
        <w:numPr>
          <w:ilvl w:val="0"/>
          <w:numId w:val="41"/>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631071">
      <w:pPr>
        <w:numPr>
          <w:ilvl w:val="0"/>
          <w:numId w:val="41"/>
        </w:numPr>
        <w:spacing w:line="259" w:lineRule="auto"/>
        <w:jc w:val="both"/>
        <w:rPr>
          <w:sz w:val="22"/>
          <w:szCs w:val="22"/>
        </w:rPr>
      </w:pPr>
      <w:bookmarkStart w:id="166"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631071">
      <w:pPr>
        <w:numPr>
          <w:ilvl w:val="1"/>
          <w:numId w:val="41"/>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631071">
      <w:pPr>
        <w:numPr>
          <w:ilvl w:val="1"/>
          <w:numId w:val="41"/>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631071">
      <w:pPr>
        <w:numPr>
          <w:ilvl w:val="1"/>
          <w:numId w:val="41"/>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631071">
      <w:pPr>
        <w:numPr>
          <w:ilvl w:val="1"/>
          <w:numId w:val="41"/>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631071">
      <w:pPr>
        <w:numPr>
          <w:ilvl w:val="1"/>
          <w:numId w:val="41"/>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631071">
      <w:pPr>
        <w:numPr>
          <w:ilvl w:val="1"/>
          <w:numId w:val="41"/>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631071">
      <w:pPr>
        <w:numPr>
          <w:ilvl w:val="1"/>
          <w:numId w:val="41"/>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631071">
      <w:pPr>
        <w:numPr>
          <w:ilvl w:val="1"/>
          <w:numId w:val="41"/>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631071">
      <w:pPr>
        <w:numPr>
          <w:ilvl w:val="1"/>
          <w:numId w:val="41"/>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631071">
      <w:pPr>
        <w:numPr>
          <w:ilvl w:val="1"/>
          <w:numId w:val="41"/>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rsidP="00631071">
      <w:pPr>
        <w:numPr>
          <w:ilvl w:val="1"/>
          <w:numId w:val="41"/>
        </w:numPr>
        <w:spacing w:line="259" w:lineRule="auto"/>
        <w:jc w:val="both"/>
        <w:rPr>
          <w:sz w:val="22"/>
          <w:szCs w:val="22"/>
        </w:rPr>
      </w:pPr>
      <w:r w:rsidRPr="00F8529D">
        <w:rPr>
          <w:sz w:val="22"/>
          <w:szCs w:val="22"/>
        </w:rPr>
        <w:lastRenderedPageBreak/>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rsidP="00631071">
      <w:pPr>
        <w:numPr>
          <w:ilvl w:val="1"/>
          <w:numId w:val="41"/>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631071">
      <w:pPr>
        <w:numPr>
          <w:ilvl w:val="1"/>
          <w:numId w:val="41"/>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631071">
      <w:pPr>
        <w:numPr>
          <w:ilvl w:val="0"/>
          <w:numId w:val="41"/>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065C98C7" w:rsidR="006A5D84" w:rsidRPr="00F8529D" w:rsidRDefault="006A5D84" w:rsidP="00631071">
      <w:pPr>
        <w:numPr>
          <w:ilvl w:val="0"/>
          <w:numId w:val="41"/>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D5FEB">
        <w:rPr>
          <w:sz w:val="22"/>
          <w:szCs w:val="22"/>
        </w:rPr>
        <w:t>2</w:t>
      </w:r>
      <w:r w:rsidRPr="00F8529D">
        <w:rPr>
          <w:sz w:val="22"/>
          <w:szCs w:val="22"/>
        </w:rPr>
        <w:t xml:space="preserve"> powyżej przez osoby trzecie.</w:t>
      </w:r>
    </w:p>
    <w:bookmarkEnd w:id="166"/>
    <w:p w14:paraId="2A489FB5" w14:textId="77777777" w:rsidR="00AD48CF" w:rsidRPr="00F8529D" w:rsidRDefault="00AD48CF" w:rsidP="00631071">
      <w:pPr>
        <w:numPr>
          <w:ilvl w:val="0"/>
          <w:numId w:val="41"/>
        </w:numPr>
        <w:spacing w:line="259" w:lineRule="auto"/>
        <w:jc w:val="both"/>
        <w:rPr>
          <w:sz w:val="22"/>
          <w:szCs w:val="22"/>
        </w:rPr>
      </w:pPr>
      <w:r w:rsidRPr="00F8529D">
        <w:rPr>
          <w:sz w:val="22"/>
          <w:szCs w:val="22"/>
        </w:rPr>
        <w:t>Wykonawcy, którzy złożyli ofertę wspólną odpowiadają solidarnie za realizację zamówienia.</w:t>
      </w:r>
    </w:p>
    <w:p w14:paraId="53A81798" w14:textId="77777777" w:rsidR="000C23F8" w:rsidRPr="00C30D61" w:rsidRDefault="000C23F8" w:rsidP="00AD48CF">
      <w:pPr>
        <w:spacing w:line="259" w:lineRule="auto"/>
        <w:jc w:val="both"/>
        <w:rPr>
          <w:sz w:val="22"/>
          <w:szCs w:val="22"/>
        </w:rPr>
      </w:pPr>
    </w:p>
    <w:p w14:paraId="729DFF6D" w14:textId="05324352" w:rsidR="000C23F8" w:rsidRPr="00C30D61" w:rsidRDefault="000C23F8" w:rsidP="000C23F8">
      <w:pPr>
        <w:pStyle w:val="Nagwek2"/>
      </w:pPr>
      <w:bookmarkStart w:id="167" w:name="_Toc106095867"/>
      <w:bookmarkStart w:id="168" w:name="_Toc106096307"/>
      <w:bookmarkStart w:id="169" w:name="_Toc106096411"/>
      <w:bookmarkStart w:id="170" w:name="_Toc190841644"/>
      <w:bookmarkEnd w:id="165"/>
      <w:r w:rsidRPr="00C30D61">
        <w:t>§ 8. Zabezpieczenie należytego wykonania Umowy</w:t>
      </w:r>
      <w:bookmarkEnd w:id="167"/>
      <w:bookmarkEnd w:id="168"/>
      <w:bookmarkEnd w:id="169"/>
      <w:r w:rsidRPr="00C30D61">
        <w:t> </w:t>
      </w:r>
      <w:r w:rsidR="004D5FEB">
        <w:t>- nie dotyczy</w:t>
      </w:r>
      <w:bookmarkEnd w:id="170"/>
    </w:p>
    <w:p w14:paraId="70432EA3" w14:textId="77777777" w:rsidR="000C23F8" w:rsidRPr="00E66F78" w:rsidRDefault="000C23F8" w:rsidP="000C23F8">
      <w:pPr>
        <w:spacing w:before="120"/>
        <w:jc w:val="both"/>
        <w:rPr>
          <w:sz w:val="22"/>
          <w:szCs w:val="22"/>
        </w:rPr>
      </w:pPr>
    </w:p>
    <w:p w14:paraId="5C6120CB" w14:textId="69EE9B26" w:rsidR="000C23F8" w:rsidRPr="00DF1FE2" w:rsidRDefault="000C23F8" w:rsidP="000C23F8">
      <w:pPr>
        <w:pStyle w:val="Nagwek2"/>
      </w:pPr>
      <w:bookmarkStart w:id="171" w:name="_Toc64016205"/>
      <w:bookmarkStart w:id="172" w:name="_Toc190841645"/>
      <w:bookmarkStart w:id="173" w:name="_Toc106095868"/>
      <w:bookmarkStart w:id="174" w:name="_Toc106096308"/>
      <w:bookmarkStart w:id="175" w:name="_Toc106096412"/>
      <w:r w:rsidRPr="00DF1FE2">
        <w:t>§ 9. Wymagania dotyczące zatrudnienia</w:t>
      </w:r>
      <w:bookmarkEnd w:id="171"/>
      <w:bookmarkEnd w:id="172"/>
      <w:r>
        <w:t xml:space="preserve"> </w:t>
      </w:r>
      <w:bookmarkEnd w:id="173"/>
      <w:bookmarkEnd w:id="174"/>
      <w:bookmarkEnd w:id="175"/>
    </w:p>
    <w:p w14:paraId="110B2D57" w14:textId="77777777" w:rsidR="000C23F8" w:rsidRPr="00B84609" w:rsidRDefault="000C23F8" w:rsidP="000C23F8">
      <w:pPr>
        <w:pStyle w:val="Akapitzlist"/>
        <w:spacing w:line="259" w:lineRule="auto"/>
        <w:ind w:left="284"/>
        <w:jc w:val="both"/>
        <w:rPr>
          <w:sz w:val="8"/>
          <w:szCs w:val="8"/>
        </w:rPr>
      </w:pPr>
      <w:bookmarkStart w:id="176" w:name="_Hlk67826210"/>
    </w:p>
    <w:p w14:paraId="0F2746A8" w14:textId="77777777" w:rsidR="00C95AC0" w:rsidRPr="00F8529D" w:rsidRDefault="00C95AC0" w:rsidP="00631071">
      <w:pPr>
        <w:numPr>
          <w:ilvl w:val="0"/>
          <w:numId w:val="44"/>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7" w:name="_Hlk144462323"/>
      <w:r w:rsidRPr="00F8529D">
        <w:rPr>
          <w:sz w:val="22"/>
          <w:szCs w:val="22"/>
        </w:rPr>
        <w:t>do realizacji zamówienia pracowników zgodnie z obowiązującymi przepisami prawa</w:t>
      </w:r>
      <w:bookmarkEnd w:id="177"/>
      <w:r w:rsidRPr="00F8529D">
        <w:rPr>
          <w:sz w:val="22"/>
          <w:szCs w:val="22"/>
        </w:rPr>
        <w:t xml:space="preserve">, </w:t>
      </w:r>
      <w:bookmarkStart w:id="178" w:name="_Hlk144462332"/>
      <w:r w:rsidRPr="00F8529D">
        <w:rPr>
          <w:sz w:val="22"/>
          <w:szCs w:val="22"/>
        </w:rPr>
        <w:t>a także do zapewnienia, że Podwykonawca także zatrudniał będzie do realizacji zamówienia pracowników zgodnie z obowiązującymi przepisami prawa</w:t>
      </w:r>
      <w:bookmarkEnd w:id="178"/>
      <w:r w:rsidRPr="00F8529D">
        <w:rPr>
          <w:sz w:val="22"/>
          <w:szCs w:val="22"/>
        </w:rPr>
        <w:t>.</w:t>
      </w:r>
    </w:p>
    <w:p w14:paraId="72D50D2A" w14:textId="73E10318" w:rsidR="00C95AC0" w:rsidRPr="00F8529D" w:rsidRDefault="00C95AC0" w:rsidP="00C95AC0">
      <w:pPr>
        <w:spacing w:line="259" w:lineRule="auto"/>
        <w:ind w:left="360"/>
        <w:jc w:val="both"/>
        <w:rPr>
          <w:sz w:val="22"/>
          <w:szCs w:val="22"/>
        </w:rPr>
      </w:pPr>
    </w:p>
    <w:p w14:paraId="2D7428B2" w14:textId="77777777" w:rsidR="000C23F8" w:rsidRPr="00F8529D" w:rsidRDefault="000C23F8" w:rsidP="000C23F8">
      <w:pPr>
        <w:pStyle w:val="Nagwek2"/>
      </w:pPr>
      <w:bookmarkStart w:id="179" w:name="_Toc64016206"/>
      <w:bookmarkStart w:id="180" w:name="_Toc106095869"/>
      <w:bookmarkStart w:id="181" w:name="_Toc106096309"/>
      <w:bookmarkStart w:id="182" w:name="_Toc106096413"/>
      <w:bookmarkStart w:id="183" w:name="_Toc190841646"/>
      <w:bookmarkStart w:id="184" w:name="_Hlk147301573"/>
      <w:bookmarkEnd w:id="176"/>
      <w:r w:rsidRPr="00F8529D">
        <w:t>§ 10. Podwykonawstwo</w:t>
      </w:r>
      <w:bookmarkEnd w:id="179"/>
      <w:bookmarkEnd w:id="180"/>
      <w:bookmarkEnd w:id="181"/>
      <w:bookmarkEnd w:id="182"/>
      <w:bookmarkEnd w:id="183"/>
    </w:p>
    <w:p w14:paraId="64F55AD4" w14:textId="3A2374FD" w:rsidR="00430097" w:rsidRPr="00F8529D" w:rsidRDefault="00430097" w:rsidP="00631071">
      <w:pPr>
        <w:numPr>
          <w:ilvl w:val="0"/>
          <w:numId w:val="58"/>
        </w:numPr>
        <w:ind w:left="284" w:hanging="284"/>
        <w:jc w:val="both"/>
        <w:rPr>
          <w:sz w:val="22"/>
          <w:szCs w:val="22"/>
        </w:rPr>
      </w:pPr>
      <w:bookmarkStart w:id="185" w:name="_Hlk68846287"/>
      <w:bookmarkEnd w:id="184"/>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631071">
      <w:pPr>
        <w:numPr>
          <w:ilvl w:val="0"/>
          <w:numId w:val="58"/>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631071">
      <w:pPr>
        <w:numPr>
          <w:ilvl w:val="0"/>
          <w:numId w:val="58"/>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631071">
      <w:pPr>
        <w:numPr>
          <w:ilvl w:val="0"/>
          <w:numId w:val="58"/>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631071">
      <w:pPr>
        <w:numPr>
          <w:ilvl w:val="0"/>
          <w:numId w:val="58"/>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631071">
      <w:pPr>
        <w:pStyle w:val="Akapitzlist"/>
        <w:numPr>
          <w:ilvl w:val="1"/>
          <w:numId w:val="58"/>
        </w:numPr>
        <w:ind w:left="851" w:hanging="284"/>
        <w:jc w:val="both"/>
        <w:rPr>
          <w:sz w:val="22"/>
          <w:szCs w:val="22"/>
        </w:rPr>
      </w:pPr>
      <w:r w:rsidRPr="00F8529D">
        <w:rPr>
          <w:sz w:val="22"/>
          <w:szCs w:val="22"/>
        </w:rPr>
        <w:t>nazwę podwykonawcy,</w:t>
      </w:r>
    </w:p>
    <w:p w14:paraId="551745E3" w14:textId="77777777" w:rsidR="00430097" w:rsidRPr="00F8529D" w:rsidRDefault="00430097" w:rsidP="00631071">
      <w:pPr>
        <w:pStyle w:val="Akapitzlist"/>
        <w:numPr>
          <w:ilvl w:val="1"/>
          <w:numId w:val="58"/>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631071">
      <w:pPr>
        <w:pStyle w:val="Akapitzlist"/>
        <w:numPr>
          <w:ilvl w:val="1"/>
          <w:numId w:val="58"/>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631071">
      <w:pPr>
        <w:pStyle w:val="Akapitzlist"/>
        <w:numPr>
          <w:ilvl w:val="1"/>
          <w:numId w:val="58"/>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631071">
      <w:pPr>
        <w:pStyle w:val="Akapitzlist"/>
        <w:numPr>
          <w:ilvl w:val="1"/>
          <w:numId w:val="58"/>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631071">
      <w:pPr>
        <w:numPr>
          <w:ilvl w:val="0"/>
          <w:numId w:val="58"/>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631071">
      <w:pPr>
        <w:numPr>
          <w:ilvl w:val="0"/>
          <w:numId w:val="58"/>
        </w:numPr>
        <w:ind w:left="284" w:hanging="284"/>
        <w:jc w:val="both"/>
        <w:rPr>
          <w:sz w:val="22"/>
          <w:szCs w:val="22"/>
        </w:rPr>
      </w:pPr>
      <w:r w:rsidRPr="00F8529D">
        <w:rPr>
          <w:sz w:val="22"/>
          <w:szCs w:val="22"/>
        </w:rPr>
        <w:lastRenderedPageBreak/>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631071">
      <w:pPr>
        <w:numPr>
          <w:ilvl w:val="0"/>
          <w:numId w:val="58"/>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77777777" w:rsidR="00430097" w:rsidRPr="00F8529D" w:rsidRDefault="00430097" w:rsidP="00631071">
      <w:pPr>
        <w:numPr>
          <w:ilvl w:val="0"/>
          <w:numId w:val="58"/>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245A82D7" w14:textId="77777777" w:rsidR="00430097" w:rsidRPr="00F8529D" w:rsidRDefault="00430097" w:rsidP="00631071">
      <w:pPr>
        <w:numPr>
          <w:ilvl w:val="1"/>
          <w:numId w:val="58"/>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631071">
      <w:pPr>
        <w:numPr>
          <w:ilvl w:val="1"/>
          <w:numId w:val="58"/>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631071">
      <w:pPr>
        <w:numPr>
          <w:ilvl w:val="1"/>
          <w:numId w:val="58"/>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631071">
      <w:pPr>
        <w:numPr>
          <w:ilvl w:val="1"/>
          <w:numId w:val="58"/>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631071">
      <w:pPr>
        <w:numPr>
          <w:ilvl w:val="0"/>
          <w:numId w:val="58"/>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631071">
      <w:pPr>
        <w:numPr>
          <w:ilvl w:val="0"/>
          <w:numId w:val="58"/>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6" w:name="_Hlk144463822"/>
      <w:r w:rsidRPr="00F8529D">
        <w:rPr>
          <w:sz w:val="22"/>
          <w:szCs w:val="22"/>
        </w:rPr>
        <w:t>warunków udziału w postępowaniu</w:t>
      </w:r>
      <w:bookmarkEnd w:id="18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631071">
      <w:pPr>
        <w:numPr>
          <w:ilvl w:val="0"/>
          <w:numId w:val="58"/>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7" w:name="_Hlk146783179"/>
      <w:r w:rsidRPr="00F8529D">
        <w:rPr>
          <w:sz w:val="22"/>
          <w:szCs w:val="22"/>
        </w:rPr>
        <w:t>Powierzenie wykonania części Umowy przez Podwykonawcę dalszemu podwykonawcy wymaga dodatkowo uprzedniej pisemnej zgody Wykonawcy na taką czynność.</w:t>
      </w:r>
    </w:p>
    <w:bookmarkEnd w:id="187"/>
    <w:p w14:paraId="7C221DDD" w14:textId="77777777" w:rsidR="00430097" w:rsidRPr="00F8529D" w:rsidRDefault="00430097" w:rsidP="00631071">
      <w:pPr>
        <w:numPr>
          <w:ilvl w:val="0"/>
          <w:numId w:val="58"/>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631071">
      <w:pPr>
        <w:numPr>
          <w:ilvl w:val="0"/>
          <w:numId w:val="58"/>
        </w:numPr>
        <w:spacing w:line="259" w:lineRule="auto"/>
        <w:ind w:left="360"/>
        <w:jc w:val="both"/>
        <w:rPr>
          <w:sz w:val="22"/>
          <w:szCs w:val="22"/>
        </w:rPr>
      </w:pPr>
      <w:bookmarkStart w:id="188"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5"/>
      <w:bookmarkEnd w:id="188"/>
    </w:p>
    <w:p w14:paraId="1BF0BEE2" w14:textId="77777777" w:rsidR="00430097" w:rsidRPr="00F8529D" w:rsidRDefault="00430097" w:rsidP="00631071">
      <w:pPr>
        <w:numPr>
          <w:ilvl w:val="0"/>
          <w:numId w:val="58"/>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9" w:name="_Toc64016207"/>
      <w:bookmarkStart w:id="190" w:name="_Toc106095870"/>
      <w:bookmarkStart w:id="191" w:name="_Toc106096310"/>
      <w:bookmarkStart w:id="192" w:name="_Toc106096414"/>
      <w:bookmarkStart w:id="193" w:name="_Toc190841647"/>
      <w:bookmarkStart w:id="194" w:name="_Hlk67826260"/>
      <w:r w:rsidRPr="00F8529D">
        <w:t>§ 11. Nadzór i koordynacja</w:t>
      </w:r>
      <w:bookmarkEnd w:id="189"/>
      <w:bookmarkEnd w:id="190"/>
      <w:bookmarkEnd w:id="191"/>
      <w:bookmarkEnd w:id="192"/>
      <w:bookmarkEnd w:id="193"/>
    </w:p>
    <w:p w14:paraId="6F855A53" w14:textId="628B137E" w:rsidR="000C23F8" w:rsidRPr="00F8529D" w:rsidRDefault="000C23F8" w:rsidP="00631071">
      <w:pPr>
        <w:numPr>
          <w:ilvl w:val="0"/>
          <w:numId w:val="42"/>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631071">
      <w:pPr>
        <w:numPr>
          <w:ilvl w:val="0"/>
          <w:numId w:val="42"/>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631071">
      <w:pPr>
        <w:numPr>
          <w:ilvl w:val="0"/>
          <w:numId w:val="42"/>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631071">
      <w:pPr>
        <w:numPr>
          <w:ilvl w:val="0"/>
          <w:numId w:val="42"/>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w:t>
      </w:r>
      <w:r w:rsidRPr="00F8529D">
        <w:rPr>
          <w:sz w:val="22"/>
          <w:szCs w:val="22"/>
        </w:rPr>
        <w:lastRenderedPageBreak/>
        <w:t xml:space="preserve">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27737CFF" w14:textId="77777777" w:rsidR="000C23F8" w:rsidRPr="00F8529D" w:rsidRDefault="000C23F8" w:rsidP="000C23F8">
      <w:pPr>
        <w:keepNext/>
        <w:ind w:left="432"/>
        <w:jc w:val="center"/>
        <w:outlineLvl w:val="0"/>
        <w:rPr>
          <w:b/>
          <w:bCs/>
          <w:sz w:val="24"/>
          <w:szCs w:val="24"/>
        </w:rPr>
      </w:pPr>
    </w:p>
    <w:p w14:paraId="148F0268" w14:textId="77777777" w:rsidR="000C23F8" w:rsidRPr="00F8529D" w:rsidRDefault="000C23F8" w:rsidP="000C23F8">
      <w:pPr>
        <w:pStyle w:val="Nagwek2"/>
      </w:pPr>
      <w:bookmarkStart w:id="195" w:name="_Toc64016208"/>
      <w:bookmarkStart w:id="196" w:name="_Toc106095871"/>
      <w:bookmarkStart w:id="197" w:name="_Toc106096311"/>
      <w:bookmarkStart w:id="198" w:name="_Toc106096415"/>
      <w:bookmarkStart w:id="199" w:name="_Toc190841648"/>
      <w:bookmarkStart w:id="200" w:name="_Hlk105672888"/>
      <w:r w:rsidRPr="00F8529D">
        <w:t>§ 12. Badania kontrolne (Audyt)</w:t>
      </w:r>
      <w:bookmarkEnd w:id="195"/>
      <w:bookmarkEnd w:id="196"/>
      <w:bookmarkEnd w:id="197"/>
      <w:bookmarkEnd w:id="198"/>
      <w:bookmarkEnd w:id="199"/>
    </w:p>
    <w:p w14:paraId="4D5C0A00" w14:textId="7777777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631071">
      <w:pPr>
        <w:numPr>
          <w:ilvl w:val="1"/>
          <w:numId w:val="43"/>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631071">
      <w:pPr>
        <w:numPr>
          <w:ilvl w:val="1"/>
          <w:numId w:val="43"/>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631071">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631071">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631071">
      <w:pPr>
        <w:numPr>
          <w:ilvl w:val="1"/>
          <w:numId w:val="43"/>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631071">
      <w:pPr>
        <w:numPr>
          <w:ilvl w:val="1"/>
          <w:numId w:val="43"/>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1" w:name="_Hlk148344040"/>
      <w:r w:rsidR="00382754" w:rsidRPr="00F8529D">
        <w:rPr>
          <w:sz w:val="22"/>
          <w:szCs w:val="22"/>
        </w:rPr>
        <w:t>, z zastrzeżeniem ust. 4 poniżej.</w:t>
      </w:r>
    </w:p>
    <w:p w14:paraId="2B9A925A" w14:textId="5B68C2CA" w:rsidR="006322B0" w:rsidRPr="00F8529D" w:rsidRDefault="006322B0" w:rsidP="00631071">
      <w:pPr>
        <w:numPr>
          <w:ilvl w:val="0"/>
          <w:numId w:val="43"/>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1"/>
    <w:p w14:paraId="77A9EE64" w14:textId="17E256CE"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2" w:name="_Hlk146783280"/>
      <w:r w:rsidR="00A326D5" w:rsidRPr="00F8529D">
        <w:rPr>
          <w:sz w:val="22"/>
          <w:szCs w:val="22"/>
        </w:rPr>
        <w:t>są następujące</w:t>
      </w:r>
      <w:r w:rsidRPr="00F8529D">
        <w:rPr>
          <w:sz w:val="22"/>
          <w:szCs w:val="22"/>
        </w:rPr>
        <w:t>:</w:t>
      </w:r>
      <w:bookmarkEnd w:id="202"/>
    </w:p>
    <w:p w14:paraId="4D2B620C" w14:textId="77777777" w:rsidR="000C23F8" w:rsidRPr="00F8529D" w:rsidRDefault="000C23F8" w:rsidP="00631071">
      <w:pPr>
        <w:numPr>
          <w:ilvl w:val="1"/>
          <w:numId w:val="43"/>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631071">
      <w:pPr>
        <w:numPr>
          <w:ilvl w:val="1"/>
          <w:numId w:val="43"/>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631071">
      <w:pPr>
        <w:numPr>
          <w:ilvl w:val="2"/>
          <w:numId w:val="43"/>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631071">
      <w:pPr>
        <w:numPr>
          <w:ilvl w:val="2"/>
          <w:numId w:val="43"/>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631071">
      <w:pPr>
        <w:numPr>
          <w:ilvl w:val="2"/>
          <w:numId w:val="43"/>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631071">
      <w:pPr>
        <w:numPr>
          <w:ilvl w:val="1"/>
          <w:numId w:val="43"/>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631071">
      <w:pPr>
        <w:numPr>
          <w:ilvl w:val="1"/>
          <w:numId w:val="43"/>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631071">
      <w:pPr>
        <w:numPr>
          <w:ilvl w:val="2"/>
          <w:numId w:val="43"/>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631071">
      <w:pPr>
        <w:numPr>
          <w:ilvl w:val="2"/>
          <w:numId w:val="43"/>
        </w:numPr>
        <w:spacing w:line="259" w:lineRule="auto"/>
        <w:jc w:val="both"/>
        <w:rPr>
          <w:sz w:val="22"/>
          <w:szCs w:val="22"/>
        </w:rPr>
      </w:pPr>
      <w:r w:rsidRPr="00F8529D">
        <w:rPr>
          <w:sz w:val="22"/>
          <w:szCs w:val="22"/>
        </w:rPr>
        <w:t>uzasadnienie odmowy ich uwzględnienia;</w:t>
      </w:r>
    </w:p>
    <w:p w14:paraId="09A72E4B" w14:textId="77777777" w:rsidR="000C23F8" w:rsidRPr="00F8529D" w:rsidRDefault="000C23F8" w:rsidP="00631071">
      <w:pPr>
        <w:numPr>
          <w:ilvl w:val="1"/>
          <w:numId w:val="43"/>
        </w:numPr>
        <w:spacing w:line="259" w:lineRule="auto"/>
        <w:jc w:val="both"/>
        <w:rPr>
          <w:sz w:val="22"/>
          <w:szCs w:val="22"/>
        </w:rPr>
      </w:pPr>
      <w:r w:rsidRPr="00F8529D">
        <w:rPr>
          <w:sz w:val="22"/>
          <w:szCs w:val="22"/>
        </w:rPr>
        <w:t>Termin przeprowadzenia Audytu uznaje się za ustalony jeżeli:</w:t>
      </w:r>
    </w:p>
    <w:p w14:paraId="6DA7ABBD" w14:textId="10FF9C64" w:rsidR="000C23F8" w:rsidRPr="00F8529D" w:rsidRDefault="000C23F8" w:rsidP="00631071">
      <w:pPr>
        <w:numPr>
          <w:ilvl w:val="2"/>
          <w:numId w:val="43"/>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631071">
      <w:pPr>
        <w:numPr>
          <w:ilvl w:val="2"/>
          <w:numId w:val="43"/>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631071">
      <w:pPr>
        <w:numPr>
          <w:ilvl w:val="2"/>
          <w:numId w:val="43"/>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631071">
      <w:pPr>
        <w:numPr>
          <w:ilvl w:val="0"/>
          <w:numId w:val="43"/>
        </w:numPr>
        <w:spacing w:line="259" w:lineRule="auto"/>
        <w:jc w:val="both"/>
        <w:rPr>
          <w:sz w:val="22"/>
          <w:szCs w:val="22"/>
        </w:rPr>
      </w:pPr>
      <w:r w:rsidRPr="00F8529D">
        <w:rPr>
          <w:sz w:val="22"/>
          <w:szCs w:val="22"/>
        </w:rPr>
        <w:lastRenderedPageBreak/>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3" w:name="_Hlk146783344"/>
      <w:r w:rsidR="004D5DFE" w:rsidRPr="00F8529D">
        <w:rPr>
          <w:sz w:val="22"/>
          <w:szCs w:val="22"/>
        </w:rPr>
        <w:t>na zasadach określonych w § 14 ust. 4 Umowy</w:t>
      </w:r>
      <w:r w:rsidRPr="00F8529D">
        <w:rPr>
          <w:sz w:val="22"/>
          <w:szCs w:val="22"/>
        </w:rPr>
        <w:t>.</w:t>
      </w:r>
      <w:bookmarkEnd w:id="203"/>
    </w:p>
    <w:p w14:paraId="5741C5C9" w14:textId="46A6A760" w:rsidR="000C23F8" w:rsidRPr="00F8529D" w:rsidRDefault="000C23F8" w:rsidP="00280D52">
      <w:pPr>
        <w:spacing w:after="160" w:line="259" w:lineRule="auto"/>
        <w:rPr>
          <w:sz w:val="22"/>
          <w:szCs w:val="22"/>
        </w:rPr>
      </w:pPr>
      <w:bookmarkStart w:id="204" w:name="_Hlk155701067"/>
      <w:bookmarkEnd w:id="194"/>
      <w:bookmarkEnd w:id="200"/>
    </w:p>
    <w:p w14:paraId="114D874C" w14:textId="77777777" w:rsidR="000C23F8" w:rsidRPr="000E4913" w:rsidRDefault="000C23F8" w:rsidP="000C23F8">
      <w:pPr>
        <w:pStyle w:val="Nagwek2"/>
      </w:pPr>
      <w:bookmarkStart w:id="205" w:name="_Toc64016209"/>
      <w:bookmarkStart w:id="206" w:name="_Toc106095872"/>
      <w:bookmarkStart w:id="207" w:name="_Toc106096312"/>
      <w:bookmarkStart w:id="208" w:name="_Toc106096416"/>
      <w:bookmarkStart w:id="209" w:name="_Toc190841649"/>
      <w:bookmarkStart w:id="210" w:name="_Hlk156823361"/>
      <w:r w:rsidRPr="000E4913">
        <w:t>§ 1</w:t>
      </w:r>
      <w:r>
        <w:t>3</w:t>
      </w:r>
      <w:r w:rsidRPr="000E4913">
        <w:t>. Kary umowne i odpowiedzialność</w:t>
      </w:r>
      <w:bookmarkEnd w:id="205"/>
      <w:bookmarkEnd w:id="206"/>
      <w:bookmarkEnd w:id="207"/>
      <w:bookmarkEnd w:id="208"/>
      <w:bookmarkEnd w:id="209"/>
      <w:r w:rsidRPr="000E4913">
        <w:t xml:space="preserve"> </w:t>
      </w:r>
    </w:p>
    <w:bookmarkEnd w:id="210"/>
    <w:p w14:paraId="5618D0DE" w14:textId="4368CE79" w:rsidR="00A76426" w:rsidRPr="00100353" w:rsidRDefault="00A76426" w:rsidP="00914CCD">
      <w:pPr>
        <w:spacing w:line="276" w:lineRule="auto"/>
        <w:jc w:val="both"/>
        <w:rPr>
          <w:i/>
          <w:iCs/>
          <w:color w:val="2F5496" w:themeColor="accent1" w:themeShade="BF"/>
          <w:sz w:val="8"/>
          <w:szCs w:val="8"/>
        </w:rPr>
      </w:pPr>
    </w:p>
    <w:bookmarkEnd w:id="204"/>
    <w:p w14:paraId="664C1B0A" w14:textId="5A7E0FE5" w:rsidR="000C23F8" w:rsidRPr="000E4913" w:rsidRDefault="000C23F8" w:rsidP="00631071">
      <w:pPr>
        <w:numPr>
          <w:ilvl w:val="0"/>
          <w:numId w:val="45"/>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7FECFF26" w14:textId="77777777" w:rsidR="00631071" w:rsidRDefault="00631071" w:rsidP="00631071">
      <w:pPr>
        <w:numPr>
          <w:ilvl w:val="0"/>
          <w:numId w:val="71"/>
        </w:numPr>
        <w:jc w:val="both"/>
        <w:rPr>
          <w:sz w:val="22"/>
          <w:szCs w:val="22"/>
        </w:rPr>
      </w:pPr>
      <w:bookmarkStart w:id="211" w:name="_Hlk67826332"/>
      <w:r w:rsidRPr="00024D5B">
        <w:rPr>
          <w:sz w:val="22"/>
          <w:szCs w:val="22"/>
        </w:rPr>
        <w:t>za każdy rozpoczęty dzień zwłoki</w:t>
      </w:r>
      <w:r w:rsidRPr="00CF4840">
        <w:rPr>
          <w:sz w:val="22"/>
          <w:szCs w:val="22"/>
        </w:rPr>
        <w:t xml:space="preserve"> </w:t>
      </w:r>
      <w:r w:rsidRPr="002760D7">
        <w:rPr>
          <w:sz w:val="22"/>
          <w:szCs w:val="22"/>
        </w:rPr>
        <w:t xml:space="preserve">w realizacji przedmiotu </w:t>
      </w:r>
      <w:r>
        <w:rPr>
          <w:sz w:val="22"/>
          <w:szCs w:val="22"/>
        </w:rPr>
        <w:t>Umowy</w:t>
      </w:r>
      <w:r w:rsidRPr="002760D7">
        <w:rPr>
          <w:sz w:val="22"/>
          <w:szCs w:val="22"/>
        </w:rPr>
        <w:t xml:space="preserve"> w wysokości</w:t>
      </w:r>
      <w:r>
        <w:rPr>
          <w:sz w:val="22"/>
          <w:szCs w:val="22"/>
        </w:rPr>
        <w:t>:</w:t>
      </w:r>
    </w:p>
    <w:p w14:paraId="420553BC" w14:textId="77777777" w:rsidR="00631071" w:rsidRDefault="00631071" w:rsidP="00631071">
      <w:pPr>
        <w:ind w:left="720"/>
        <w:jc w:val="both"/>
        <w:rPr>
          <w:sz w:val="22"/>
          <w:szCs w:val="22"/>
        </w:rPr>
      </w:pPr>
      <w:r>
        <w:rPr>
          <w:sz w:val="22"/>
          <w:szCs w:val="22"/>
        </w:rPr>
        <w:t xml:space="preserve">- od 1 do 30 dnia - </w:t>
      </w:r>
      <w:r w:rsidRPr="002760D7">
        <w:rPr>
          <w:sz w:val="22"/>
          <w:szCs w:val="22"/>
        </w:rPr>
        <w:t xml:space="preserve">0,1 % wartości netto niezrealizowanej w terminie </w:t>
      </w:r>
      <w:r>
        <w:rPr>
          <w:sz w:val="22"/>
          <w:szCs w:val="22"/>
        </w:rPr>
        <w:t xml:space="preserve">Umowy, </w:t>
      </w:r>
    </w:p>
    <w:p w14:paraId="616A21BF" w14:textId="77777777" w:rsidR="00631071" w:rsidRDefault="00631071" w:rsidP="00631071">
      <w:pPr>
        <w:ind w:left="720"/>
        <w:jc w:val="both"/>
        <w:rPr>
          <w:sz w:val="22"/>
          <w:szCs w:val="22"/>
        </w:rPr>
      </w:pPr>
      <w:r>
        <w:rPr>
          <w:sz w:val="22"/>
          <w:szCs w:val="22"/>
        </w:rPr>
        <w:t xml:space="preserve">- od 31 do 60 dnia - </w:t>
      </w:r>
      <w:r w:rsidRPr="002760D7">
        <w:rPr>
          <w:sz w:val="22"/>
          <w:szCs w:val="22"/>
        </w:rPr>
        <w:t>0,</w:t>
      </w:r>
      <w:r>
        <w:rPr>
          <w:sz w:val="22"/>
          <w:szCs w:val="22"/>
        </w:rPr>
        <w:t>2</w:t>
      </w:r>
      <w:r w:rsidRPr="002760D7">
        <w:rPr>
          <w:sz w:val="22"/>
          <w:szCs w:val="22"/>
        </w:rPr>
        <w:t xml:space="preserve"> % wartości netto niezrealizowanej w terminie </w:t>
      </w:r>
      <w:r>
        <w:rPr>
          <w:sz w:val="22"/>
          <w:szCs w:val="22"/>
        </w:rPr>
        <w:t xml:space="preserve">Umowy, </w:t>
      </w:r>
    </w:p>
    <w:p w14:paraId="3F9D7D0B" w14:textId="77777777" w:rsidR="00631071" w:rsidRDefault="00631071" w:rsidP="00631071">
      <w:pPr>
        <w:ind w:left="720"/>
        <w:jc w:val="both"/>
        <w:rPr>
          <w:sz w:val="22"/>
          <w:szCs w:val="22"/>
        </w:rPr>
      </w:pPr>
      <w:r>
        <w:rPr>
          <w:sz w:val="22"/>
          <w:szCs w:val="22"/>
        </w:rPr>
        <w:t xml:space="preserve">- od 61 dnia - </w:t>
      </w:r>
      <w:r w:rsidRPr="002760D7">
        <w:rPr>
          <w:sz w:val="22"/>
          <w:szCs w:val="22"/>
        </w:rPr>
        <w:t>0,</w:t>
      </w:r>
      <w:r>
        <w:rPr>
          <w:sz w:val="22"/>
          <w:szCs w:val="22"/>
        </w:rPr>
        <w:t>5</w:t>
      </w:r>
      <w:r w:rsidRPr="002760D7">
        <w:rPr>
          <w:sz w:val="22"/>
          <w:szCs w:val="22"/>
        </w:rPr>
        <w:t xml:space="preserve"> % wartości netto niezrealizowanej w terminie </w:t>
      </w:r>
      <w:r>
        <w:rPr>
          <w:sz w:val="22"/>
          <w:szCs w:val="22"/>
        </w:rPr>
        <w:t>Umowy</w:t>
      </w:r>
      <w:r w:rsidRPr="00B06970">
        <w:rPr>
          <w:bCs/>
          <w:sz w:val="22"/>
          <w:szCs w:val="22"/>
        </w:rPr>
        <w:t>.</w:t>
      </w:r>
    </w:p>
    <w:p w14:paraId="17D2F4FA" w14:textId="77777777" w:rsidR="00631071" w:rsidRPr="00024D5B" w:rsidRDefault="00631071" w:rsidP="00631071">
      <w:pPr>
        <w:numPr>
          <w:ilvl w:val="0"/>
          <w:numId w:val="71"/>
        </w:numPr>
        <w:jc w:val="both"/>
        <w:rPr>
          <w:sz w:val="22"/>
          <w:szCs w:val="22"/>
        </w:rPr>
      </w:pPr>
      <w:r w:rsidRPr="005F736B">
        <w:rPr>
          <w:sz w:val="22"/>
          <w:szCs w:val="22"/>
        </w:rPr>
        <w:t>za zwłokę</w:t>
      </w:r>
      <w:r w:rsidRPr="00024D5B">
        <w:rPr>
          <w:sz w:val="22"/>
          <w:szCs w:val="22"/>
        </w:rPr>
        <w:t xml:space="preserve"> w wykonani</w:t>
      </w:r>
      <w:r>
        <w:rPr>
          <w:sz w:val="22"/>
          <w:szCs w:val="22"/>
        </w:rPr>
        <w:t>u czynności nadzoru autorskiego</w:t>
      </w:r>
      <w:r w:rsidRPr="00024D5B">
        <w:rPr>
          <w:sz w:val="22"/>
          <w:szCs w:val="22"/>
        </w:rPr>
        <w:t xml:space="preserve"> w wysokości 0,5% wynagrodzenia Umownego netto za każdy dzień </w:t>
      </w:r>
      <w:r>
        <w:rPr>
          <w:sz w:val="22"/>
          <w:szCs w:val="22"/>
        </w:rPr>
        <w:t>zwłoki</w:t>
      </w:r>
      <w:r w:rsidRPr="00024D5B">
        <w:rPr>
          <w:sz w:val="22"/>
          <w:szCs w:val="22"/>
        </w:rPr>
        <w:t xml:space="preserve"> w odniesieniu do terminów wskazanych w umowie lub wyznaczonych w wezwaniu;</w:t>
      </w:r>
    </w:p>
    <w:p w14:paraId="26471A2B" w14:textId="6078A777" w:rsidR="000C23F8" w:rsidRPr="0019416D" w:rsidRDefault="000C23F8" w:rsidP="00E97F16">
      <w:pPr>
        <w:pStyle w:val="Akapitzlist"/>
        <w:numPr>
          <w:ilvl w:val="1"/>
          <w:numId w:val="72"/>
        </w:numPr>
        <w:spacing w:line="276" w:lineRule="auto"/>
        <w:ind w:left="709" w:hanging="425"/>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631071">
        <w:rPr>
          <w:sz w:val="22"/>
          <w:szCs w:val="22"/>
        </w:rPr>
        <w:t>,</w:t>
      </w:r>
    </w:p>
    <w:p w14:paraId="31BEA02E" w14:textId="6836C69A" w:rsidR="00631071" w:rsidRDefault="00631071" w:rsidP="00631071">
      <w:pPr>
        <w:numPr>
          <w:ilvl w:val="0"/>
          <w:numId w:val="73"/>
        </w:numPr>
        <w:jc w:val="both"/>
        <w:rPr>
          <w:sz w:val="22"/>
          <w:szCs w:val="22"/>
        </w:rPr>
      </w:pPr>
      <w:r w:rsidRPr="00826565">
        <w:rPr>
          <w:sz w:val="22"/>
          <w:szCs w:val="22"/>
        </w:rPr>
        <w:t xml:space="preserve">za każdy dzień zwłoki </w:t>
      </w:r>
      <w:r>
        <w:rPr>
          <w:sz w:val="22"/>
          <w:szCs w:val="22"/>
        </w:rPr>
        <w:t>w dostarczeniu zmodyfikowanej</w:t>
      </w:r>
      <w:r w:rsidR="00E97F16">
        <w:rPr>
          <w:sz w:val="22"/>
          <w:szCs w:val="22"/>
        </w:rPr>
        <w:t xml:space="preserve"> aktualizacji </w:t>
      </w:r>
      <w:r>
        <w:rPr>
          <w:sz w:val="22"/>
          <w:szCs w:val="22"/>
        </w:rPr>
        <w:t xml:space="preserve">Dokumentacji, </w:t>
      </w:r>
      <w:r w:rsidRPr="00826565">
        <w:rPr>
          <w:sz w:val="22"/>
          <w:szCs w:val="22"/>
        </w:rPr>
        <w:t xml:space="preserve">w terminie  określonym w § </w:t>
      </w:r>
      <w:r>
        <w:rPr>
          <w:sz w:val="22"/>
          <w:szCs w:val="22"/>
        </w:rPr>
        <w:t>6</w:t>
      </w:r>
      <w:r w:rsidRPr="00826565">
        <w:rPr>
          <w:sz w:val="22"/>
          <w:szCs w:val="22"/>
        </w:rPr>
        <w:t xml:space="preserve"> ust. </w:t>
      </w:r>
      <w:r>
        <w:rPr>
          <w:sz w:val="22"/>
          <w:szCs w:val="22"/>
        </w:rPr>
        <w:t>1 pkt 3), w wysokości 0,05% wartości U</w:t>
      </w:r>
      <w:r w:rsidRPr="00826565">
        <w:rPr>
          <w:sz w:val="22"/>
          <w:szCs w:val="22"/>
        </w:rPr>
        <w:t>mowy netto</w:t>
      </w:r>
      <w:r>
        <w:rPr>
          <w:sz w:val="22"/>
          <w:szCs w:val="22"/>
        </w:rPr>
        <w:t>;</w:t>
      </w:r>
    </w:p>
    <w:p w14:paraId="7913D9AD" w14:textId="23B5630E" w:rsidR="00631071" w:rsidRDefault="00631071" w:rsidP="00631071">
      <w:pPr>
        <w:numPr>
          <w:ilvl w:val="0"/>
          <w:numId w:val="73"/>
        </w:numPr>
        <w:jc w:val="both"/>
        <w:rPr>
          <w:sz w:val="22"/>
          <w:szCs w:val="22"/>
        </w:rPr>
      </w:pPr>
      <w:r w:rsidRPr="009C70C6">
        <w:rPr>
          <w:sz w:val="22"/>
          <w:szCs w:val="22"/>
        </w:rPr>
        <w:t xml:space="preserve">za niedopełnienie przez Wykonawcę obowiązków wynikających z § </w:t>
      </w:r>
      <w:r>
        <w:rPr>
          <w:sz w:val="22"/>
          <w:szCs w:val="22"/>
        </w:rPr>
        <w:t>6 ust. 6</w:t>
      </w:r>
      <w:r w:rsidRPr="009C70C6">
        <w:rPr>
          <w:sz w:val="22"/>
          <w:szCs w:val="22"/>
        </w:rPr>
        <w:t xml:space="preserve"> umowy, w wysokości 0,5% wartości netto części Umowy w zakresie realizacji Etapu III tj. pełnienia nadzoru autorskiego, za każdy stwierdzony przypadek</w:t>
      </w:r>
      <w:r>
        <w:rPr>
          <w:sz w:val="22"/>
          <w:szCs w:val="22"/>
        </w:rPr>
        <w:t>,</w:t>
      </w:r>
    </w:p>
    <w:p w14:paraId="3DF24470" w14:textId="3A79A963" w:rsidR="000C23F8" w:rsidRPr="00F8529D" w:rsidRDefault="000C23F8" w:rsidP="00631071">
      <w:pPr>
        <w:numPr>
          <w:ilvl w:val="1"/>
          <w:numId w:val="72"/>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2" w:name="_Hlk146783575"/>
      <w:r w:rsidR="007D221B" w:rsidRPr="00F8529D">
        <w:rPr>
          <w:sz w:val="22"/>
          <w:szCs w:val="22"/>
        </w:rPr>
        <w:t>za każdy stwierdzony przypadek,</w:t>
      </w:r>
    </w:p>
    <w:p w14:paraId="4DACB222" w14:textId="4888C0B9" w:rsidR="000C23F8" w:rsidRPr="00F8529D" w:rsidRDefault="00D0028C" w:rsidP="00631071">
      <w:pPr>
        <w:numPr>
          <w:ilvl w:val="0"/>
          <w:numId w:val="72"/>
        </w:numPr>
        <w:spacing w:line="259" w:lineRule="auto"/>
        <w:jc w:val="both"/>
        <w:rPr>
          <w:sz w:val="22"/>
          <w:szCs w:val="22"/>
        </w:rPr>
      </w:pPr>
      <w:bookmarkStart w:id="213" w:name="_Hlk144479888"/>
      <w:bookmarkStart w:id="214" w:name="_Hlk146784619"/>
      <w:bookmarkEnd w:id="212"/>
      <w:r w:rsidRPr="00CF2DA0">
        <w:rPr>
          <w:sz w:val="22"/>
          <w:szCs w:val="22"/>
        </w:rPr>
        <w:t>W przypadku nieprzystąpienia przez Wykonawcę do wykonywania przedmiotu Umowy w całości lub części w umówionym terminie</w:t>
      </w:r>
      <w:r w:rsidR="00F960BF" w:rsidRPr="00CF2DA0">
        <w:rPr>
          <w:sz w:val="22"/>
          <w:szCs w:val="22"/>
        </w:rPr>
        <w:t xml:space="preserve">, </w:t>
      </w:r>
      <w:r w:rsidRPr="00CF2DA0">
        <w:rPr>
          <w:sz w:val="22"/>
          <w:szCs w:val="22"/>
        </w:rPr>
        <w:t xml:space="preserve">Zamawiający uprawniony jest do zlecenia wykonania przedmiotu Umowy w całości 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5" w:name="_Hlk144479920"/>
      <w:bookmarkEnd w:id="213"/>
    </w:p>
    <w:bookmarkEnd w:id="214"/>
    <w:bookmarkEnd w:id="215"/>
    <w:p w14:paraId="753A8E07" w14:textId="77777777" w:rsidR="000C23F8" w:rsidRPr="00F8529D" w:rsidRDefault="000C23F8" w:rsidP="00631071">
      <w:pPr>
        <w:numPr>
          <w:ilvl w:val="0"/>
          <w:numId w:val="72"/>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5EA500DD" w:rsidR="000C23F8" w:rsidRPr="00F8529D" w:rsidRDefault="000C23F8" w:rsidP="002E3619">
      <w:pPr>
        <w:numPr>
          <w:ilvl w:val="1"/>
          <w:numId w:val="77"/>
        </w:numPr>
        <w:spacing w:line="259" w:lineRule="auto"/>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t>
      </w:r>
      <w:r w:rsidR="00F2094E" w:rsidRPr="00F8529D">
        <w:rPr>
          <w:sz w:val="22"/>
          <w:szCs w:val="22"/>
        </w:rPr>
        <w:lastRenderedPageBreak/>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F8529D" w:rsidRDefault="000C23F8" w:rsidP="002E3619">
      <w:pPr>
        <w:numPr>
          <w:ilvl w:val="1"/>
          <w:numId w:val="77"/>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F8529D" w:rsidRDefault="000C23F8" w:rsidP="002E3619">
      <w:pPr>
        <w:numPr>
          <w:ilvl w:val="0"/>
          <w:numId w:val="77"/>
        </w:numPr>
        <w:spacing w:line="259" w:lineRule="auto"/>
        <w:ind w:hanging="357"/>
        <w:jc w:val="both"/>
        <w:rPr>
          <w:sz w:val="22"/>
          <w:szCs w:val="22"/>
        </w:rPr>
      </w:pPr>
      <w:bookmarkStart w:id="216" w:name="_Hlk146784751"/>
      <w:r w:rsidRPr="00F8529D">
        <w:rPr>
          <w:sz w:val="22"/>
          <w:szCs w:val="22"/>
        </w:rPr>
        <w:t>W przypadku</w:t>
      </w:r>
      <w:r w:rsidR="0072470D" w:rsidRPr="00F8529D">
        <w:rPr>
          <w:sz w:val="22"/>
          <w:szCs w:val="22"/>
        </w:rPr>
        <w:t>:</w:t>
      </w:r>
      <w:r w:rsidRPr="00F8529D">
        <w:rPr>
          <w:sz w:val="22"/>
          <w:szCs w:val="22"/>
        </w:rPr>
        <w:t xml:space="preserve"> </w:t>
      </w:r>
    </w:p>
    <w:p w14:paraId="6203BE13" w14:textId="35F61493" w:rsidR="0072470D" w:rsidRPr="00CF2DA0" w:rsidRDefault="0072470D" w:rsidP="002E3619">
      <w:pPr>
        <w:numPr>
          <w:ilvl w:val="1"/>
          <w:numId w:val="77"/>
        </w:numPr>
        <w:spacing w:line="259" w:lineRule="auto"/>
        <w:jc w:val="both"/>
        <w:rPr>
          <w:sz w:val="22"/>
          <w:szCs w:val="22"/>
        </w:rPr>
      </w:pPr>
      <w:r w:rsidRPr="00CF2DA0">
        <w:rPr>
          <w:sz w:val="22"/>
          <w:szCs w:val="22"/>
        </w:rPr>
        <w:t>odstąpienia od Umowy w całości</w:t>
      </w:r>
      <w:r w:rsidR="00AB2101" w:rsidRPr="00CF2DA0">
        <w:rPr>
          <w:sz w:val="22"/>
          <w:szCs w:val="22"/>
        </w:rPr>
        <w:t xml:space="preserve">, </w:t>
      </w:r>
      <w:r w:rsidR="00AB2101" w:rsidRPr="00A77F05">
        <w:rPr>
          <w:sz w:val="22"/>
          <w:szCs w:val="22"/>
        </w:rPr>
        <w:t>rozwiązania Umowy bez wypowiedzenia</w:t>
      </w:r>
      <w:r w:rsidRPr="00A77F05">
        <w:rPr>
          <w:sz w:val="22"/>
          <w:szCs w:val="22"/>
        </w:rPr>
        <w:t xml:space="preserve"> lub</w:t>
      </w:r>
      <w:r w:rsidRPr="00CF2DA0">
        <w:rPr>
          <w:sz w:val="22"/>
          <w:szCs w:val="22"/>
        </w:rPr>
        <w:t xml:space="preserve"> wypowiedzenia Umowy w całości</w:t>
      </w:r>
      <w:r w:rsidR="00D04E9B" w:rsidRPr="00CF2DA0">
        <w:rPr>
          <w:sz w:val="22"/>
          <w:szCs w:val="22"/>
        </w:rPr>
        <w:t xml:space="preserve"> przez którąkolwiek ze Stron</w:t>
      </w:r>
      <w:r w:rsidRPr="00CF2DA0">
        <w:rPr>
          <w:sz w:val="22"/>
          <w:szCs w:val="22"/>
        </w:rPr>
        <w:t xml:space="preserve"> z przyczyn leżących po stronie Wykonawcy, Zamawiającemu przysługuje kara umowna w wysokości 20% wartości </w:t>
      </w:r>
      <w:r w:rsidR="00F960BF" w:rsidRPr="00CF2DA0">
        <w:rPr>
          <w:sz w:val="22"/>
          <w:szCs w:val="22"/>
        </w:rPr>
        <w:t>netto</w:t>
      </w:r>
      <w:r w:rsidRPr="00CF2DA0">
        <w:rPr>
          <w:sz w:val="22"/>
          <w:szCs w:val="22"/>
        </w:rPr>
        <w:t xml:space="preserve"> Umowy, o której mowa w § 3 ust. 1.</w:t>
      </w:r>
    </w:p>
    <w:p w14:paraId="5A77A73F" w14:textId="293667FA" w:rsidR="004414E1" w:rsidRPr="00CF2DA0" w:rsidRDefault="004414E1" w:rsidP="004414E1">
      <w:pPr>
        <w:spacing w:line="259" w:lineRule="auto"/>
        <w:ind w:left="1070"/>
        <w:jc w:val="both"/>
        <w:rPr>
          <w:b/>
          <w:bCs/>
          <w:sz w:val="22"/>
          <w:szCs w:val="22"/>
        </w:rPr>
      </w:pPr>
      <w:bookmarkStart w:id="217" w:name="_Hlk148444124"/>
      <w:r w:rsidRPr="00CF2DA0">
        <w:rPr>
          <w:b/>
          <w:bCs/>
          <w:sz w:val="22"/>
          <w:szCs w:val="22"/>
        </w:rPr>
        <w:t>lub/i</w:t>
      </w:r>
    </w:p>
    <w:bookmarkEnd w:id="217"/>
    <w:p w14:paraId="03673A1C" w14:textId="7CA7D93C" w:rsidR="000C23F8" w:rsidRPr="00CF2DA0" w:rsidRDefault="000C23F8" w:rsidP="002E3619">
      <w:pPr>
        <w:numPr>
          <w:ilvl w:val="1"/>
          <w:numId w:val="77"/>
        </w:numPr>
        <w:spacing w:line="259" w:lineRule="auto"/>
        <w:jc w:val="both"/>
        <w:rPr>
          <w:strike/>
          <w:sz w:val="22"/>
          <w:szCs w:val="22"/>
        </w:rPr>
      </w:pPr>
      <w:r w:rsidRPr="00CF2DA0">
        <w:rPr>
          <w:sz w:val="22"/>
          <w:szCs w:val="22"/>
        </w:rPr>
        <w:t xml:space="preserve">odstąpienia od Umowy </w:t>
      </w:r>
      <w:r w:rsidR="0072470D" w:rsidRPr="00CF2DA0">
        <w:rPr>
          <w:sz w:val="22"/>
          <w:szCs w:val="22"/>
        </w:rPr>
        <w:t>w części lub wypowiedzenia Umowy w części</w:t>
      </w:r>
      <w:r w:rsidR="00D04E9B" w:rsidRPr="00CF2DA0">
        <w:rPr>
          <w:sz w:val="22"/>
          <w:szCs w:val="22"/>
        </w:rPr>
        <w:t xml:space="preserve"> przez któr</w:t>
      </w:r>
      <w:r w:rsidR="003B64B9" w:rsidRPr="00CF2DA0">
        <w:rPr>
          <w:sz w:val="22"/>
          <w:szCs w:val="22"/>
        </w:rPr>
        <w:t>ą</w:t>
      </w:r>
      <w:r w:rsidR="00D04E9B" w:rsidRPr="00CF2DA0">
        <w:rPr>
          <w:sz w:val="22"/>
          <w:szCs w:val="22"/>
        </w:rPr>
        <w:t>kolwiek ze Stron</w:t>
      </w:r>
      <w:r w:rsidR="0072470D" w:rsidRPr="00CF2DA0">
        <w:rPr>
          <w:sz w:val="22"/>
          <w:szCs w:val="22"/>
        </w:rPr>
        <w:t xml:space="preserve"> </w:t>
      </w:r>
      <w:bookmarkStart w:id="218" w:name="_Hlk144467500"/>
      <w:r w:rsidRPr="00CF2DA0">
        <w:rPr>
          <w:sz w:val="22"/>
          <w:szCs w:val="22"/>
        </w:rPr>
        <w:t xml:space="preserve">z przyczyn </w:t>
      </w:r>
      <w:r w:rsidR="0072470D" w:rsidRPr="00CF2DA0">
        <w:rPr>
          <w:sz w:val="22"/>
          <w:szCs w:val="22"/>
        </w:rPr>
        <w:t>leżących po stronie Wykonawcy</w:t>
      </w:r>
      <w:r w:rsidRPr="00CF2DA0">
        <w:rPr>
          <w:sz w:val="22"/>
          <w:szCs w:val="22"/>
        </w:rPr>
        <w:t xml:space="preserve">, </w:t>
      </w:r>
      <w:r w:rsidR="0072470D" w:rsidRPr="00CF2DA0">
        <w:rPr>
          <w:sz w:val="22"/>
          <w:szCs w:val="22"/>
        </w:rPr>
        <w:t xml:space="preserve">Zamawiającemu </w:t>
      </w:r>
      <w:r w:rsidRPr="00CF2DA0">
        <w:rPr>
          <w:sz w:val="22"/>
          <w:szCs w:val="22"/>
        </w:rPr>
        <w:t xml:space="preserve">przysługuje kara umowna w wysokości 20% wartości </w:t>
      </w:r>
      <w:r w:rsidR="00F960BF" w:rsidRPr="00CF2DA0">
        <w:rPr>
          <w:sz w:val="22"/>
          <w:szCs w:val="22"/>
        </w:rPr>
        <w:t>netto</w:t>
      </w:r>
      <w:r w:rsidR="00F2094E" w:rsidRPr="00CF2DA0">
        <w:rPr>
          <w:sz w:val="22"/>
          <w:szCs w:val="22"/>
        </w:rPr>
        <w:t xml:space="preserve"> </w:t>
      </w:r>
      <w:r w:rsidRPr="00CF2DA0">
        <w:rPr>
          <w:sz w:val="22"/>
          <w:szCs w:val="22"/>
        </w:rPr>
        <w:t>niezrealizowanej części Umowy</w:t>
      </w:r>
      <w:r w:rsidR="005C4237" w:rsidRPr="00CF2DA0">
        <w:rPr>
          <w:sz w:val="22"/>
          <w:szCs w:val="22"/>
        </w:rPr>
        <w:t>.</w:t>
      </w:r>
      <w:r w:rsidRPr="00CF2DA0">
        <w:rPr>
          <w:sz w:val="22"/>
          <w:szCs w:val="22"/>
        </w:rPr>
        <w:t xml:space="preserve"> </w:t>
      </w:r>
    </w:p>
    <w:bookmarkEnd w:id="218"/>
    <w:p w14:paraId="2BB142DC" w14:textId="7F7B4954" w:rsidR="00F66B98" w:rsidRPr="00F8529D" w:rsidRDefault="00F66B98" w:rsidP="002E3619">
      <w:pPr>
        <w:numPr>
          <w:ilvl w:val="0"/>
          <w:numId w:val="77"/>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Pr="00CF2DA0" w:rsidRDefault="00F66B98" w:rsidP="002E3619">
      <w:pPr>
        <w:numPr>
          <w:ilvl w:val="1"/>
          <w:numId w:val="77"/>
        </w:numPr>
        <w:spacing w:line="259" w:lineRule="auto"/>
        <w:jc w:val="both"/>
        <w:rPr>
          <w:sz w:val="22"/>
          <w:szCs w:val="22"/>
        </w:rPr>
      </w:pPr>
      <w:bookmarkStart w:id="219" w:name="_Hlk148947447"/>
      <w:r w:rsidRPr="00CF2DA0">
        <w:rPr>
          <w:sz w:val="22"/>
          <w:szCs w:val="22"/>
        </w:rPr>
        <w:t>za odstąpienie od Umowy w całości przez którąkolwiek ze Stron z winy Zamawiającego - w wysokości 20% wartości netto Umowy, o której mowa w § 3 ust. 1.</w:t>
      </w:r>
    </w:p>
    <w:p w14:paraId="02BE2757" w14:textId="12F83B73" w:rsidR="00B03020" w:rsidRPr="00CF2DA0" w:rsidRDefault="00C90495" w:rsidP="00B03020">
      <w:pPr>
        <w:pStyle w:val="Akapitzlist"/>
        <w:spacing w:line="259" w:lineRule="auto"/>
        <w:ind w:left="360" w:firstLine="348"/>
        <w:jc w:val="both"/>
        <w:rPr>
          <w:b/>
          <w:bCs/>
          <w:sz w:val="22"/>
          <w:szCs w:val="22"/>
        </w:rPr>
      </w:pPr>
      <w:r>
        <w:rPr>
          <w:b/>
          <w:bCs/>
          <w:sz w:val="22"/>
          <w:szCs w:val="22"/>
        </w:rPr>
        <w:t xml:space="preserve">      </w:t>
      </w:r>
      <w:r w:rsidR="00B03020" w:rsidRPr="00CF2DA0">
        <w:rPr>
          <w:b/>
          <w:bCs/>
          <w:sz w:val="22"/>
          <w:szCs w:val="22"/>
        </w:rPr>
        <w:t>lub/i</w:t>
      </w:r>
    </w:p>
    <w:p w14:paraId="31FC00A3" w14:textId="4DE7E5F6" w:rsidR="00F66B98" w:rsidRPr="00CF2DA0" w:rsidRDefault="00F66B98" w:rsidP="002E3619">
      <w:pPr>
        <w:numPr>
          <w:ilvl w:val="1"/>
          <w:numId w:val="77"/>
        </w:numPr>
        <w:spacing w:line="259" w:lineRule="auto"/>
        <w:jc w:val="both"/>
        <w:rPr>
          <w:sz w:val="22"/>
          <w:szCs w:val="22"/>
        </w:rPr>
      </w:pPr>
      <w:r w:rsidRPr="00CF2DA0">
        <w:rPr>
          <w:sz w:val="22"/>
          <w:szCs w:val="22"/>
        </w:rPr>
        <w:t>za odstąpienie od Umowy w części przez którąkolwiek ze Stron z winy Zamawiającego - w wysokości 20% wartości netto niezrealizowanej części Umowy.</w:t>
      </w:r>
      <w:bookmarkEnd w:id="219"/>
    </w:p>
    <w:p w14:paraId="2A2CF2DB" w14:textId="323AAD86" w:rsidR="000C23F8" w:rsidRPr="00F8529D" w:rsidRDefault="004B24AC" w:rsidP="002E3619">
      <w:pPr>
        <w:numPr>
          <w:ilvl w:val="0"/>
          <w:numId w:val="77"/>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CF2DA0">
        <w:rPr>
          <w:sz w:val="22"/>
          <w:szCs w:val="22"/>
        </w:rPr>
        <w:t xml:space="preserve">odstąpienie </w:t>
      </w:r>
      <w:r w:rsidR="00F90F93" w:rsidRPr="00CF2DA0">
        <w:rPr>
          <w:sz w:val="22"/>
          <w:szCs w:val="22"/>
        </w:rPr>
        <w:t xml:space="preserve">w części </w:t>
      </w:r>
      <w:r w:rsidR="005C4237" w:rsidRPr="00CF2DA0">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ączna maksymalna wartość kar umownych przysługujących Zamawiającemu nie przekroczy</w:t>
      </w:r>
      <w:r w:rsidR="00A45749">
        <w:rPr>
          <w:sz w:val="22"/>
          <w:szCs w:val="22"/>
        </w:rPr>
        <w:t xml:space="preserve"> </w:t>
      </w:r>
      <w:r w:rsidR="008E1D04">
        <w:rPr>
          <w:sz w:val="22"/>
          <w:szCs w:val="22"/>
        </w:rPr>
        <w:t>5</w:t>
      </w:r>
      <w:r w:rsidR="00A45749">
        <w:rPr>
          <w:sz w:val="22"/>
          <w:szCs w:val="22"/>
        </w:rPr>
        <w:t>0%</w:t>
      </w:r>
      <w:r w:rsidR="000C23F8" w:rsidRPr="00F8529D">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2E3619">
      <w:pPr>
        <w:numPr>
          <w:ilvl w:val="0"/>
          <w:numId w:val="77"/>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2E3619">
      <w:pPr>
        <w:numPr>
          <w:ilvl w:val="0"/>
          <w:numId w:val="77"/>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2E3619">
      <w:pPr>
        <w:numPr>
          <w:ilvl w:val="0"/>
          <w:numId w:val="77"/>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1"/>
      <w:bookmarkEnd w:id="216"/>
    </w:p>
    <w:p w14:paraId="4E1E67AC" w14:textId="77777777" w:rsidR="000C23F8" w:rsidRPr="00F8529D" w:rsidRDefault="000C23F8" w:rsidP="000C23F8">
      <w:pPr>
        <w:pStyle w:val="Nagwek2"/>
      </w:pPr>
      <w:bookmarkStart w:id="220" w:name="_Toc83291685"/>
      <w:bookmarkStart w:id="221" w:name="_Toc106095873"/>
      <w:bookmarkStart w:id="222" w:name="_Toc106096313"/>
      <w:bookmarkStart w:id="223" w:name="_Toc106096417"/>
      <w:bookmarkStart w:id="224" w:name="_Toc190841650"/>
      <w:r w:rsidRPr="00F8529D">
        <w:t>§ 14. Rozwiązanie, odstąpienie lub wypowiedzenie Umowy</w:t>
      </w:r>
      <w:bookmarkEnd w:id="220"/>
      <w:bookmarkEnd w:id="221"/>
      <w:bookmarkEnd w:id="222"/>
      <w:bookmarkEnd w:id="223"/>
      <w:bookmarkEnd w:id="224"/>
    </w:p>
    <w:p w14:paraId="7F7C0D91" w14:textId="77777777" w:rsidR="000C23F8" w:rsidRPr="00F8529D" w:rsidRDefault="000C23F8" w:rsidP="00631071">
      <w:pPr>
        <w:numPr>
          <w:ilvl w:val="0"/>
          <w:numId w:val="46"/>
        </w:numPr>
        <w:spacing w:line="259" w:lineRule="auto"/>
        <w:ind w:left="357" w:hanging="357"/>
        <w:jc w:val="both"/>
        <w:rPr>
          <w:sz w:val="22"/>
          <w:szCs w:val="22"/>
        </w:rPr>
      </w:pPr>
      <w:bookmarkStart w:id="225" w:name="_Hlk146784907"/>
      <w:r w:rsidRPr="00F8529D">
        <w:rPr>
          <w:sz w:val="22"/>
          <w:szCs w:val="22"/>
        </w:rPr>
        <w:t>Strony mogą rozwiązać Umowę na mocy porozumienia Stron.</w:t>
      </w:r>
    </w:p>
    <w:p w14:paraId="55217CF2" w14:textId="26C9E09B" w:rsidR="000C23F8" w:rsidRPr="006B02CC" w:rsidRDefault="000C23F8" w:rsidP="00631071">
      <w:pPr>
        <w:numPr>
          <w:ilvl w:val="0"/>
          <w:numId w:val="46"/>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6" w:name="_Hlk144467170"/>
      <w:r w:rsidRPr="00F8529D">
        <w:rPr>
          <w:sz w:val="22"/>
          <w:szCs w:val="22"/>
        </w:rPr>
        <w:t xml:space="preserve">w całości </w:t>
      </w:r>
      <w:r w:rsidRPr="006B02CC">
        <w:rPr>
          <w:sz w:val="22"/>
          <w:szCs w:val="22"/>
        </w:rPr>
        <w:t>lub części</w:t>
      </w:r>
      <w:bookmarkEnd w:id="226"/>
      <w:r w:rsidR="00202054" w:rsidRPr="006B02CC">
        <w:rPr>
          <w:sz w:val="22"/>
          <w:szCs w:val="22"/>
        </w:rPr>
        <w:t xml:space="preserve"> lub wypowiedzieć Umowę</w:t>
      </w:r>
      <w:r w:rsidRPr="006B02CC">
        <w:rPr>
          <w:sz w:val="22"/>
          <w:szCs w:val="22"/>
        </w:rPr>
        <w:t xml:space="preserve"> </w:t>
      </w:r>
      <w:r w:rsidR="00202054" w:rsidRPr="006B02CC">
        <w:rPr>
          <w:sz w:val="22"/>
          <w:szCs w:val="22"/>
        </w:rPr>
        <w:t>(</w:t>
      </w:r>
      <w:r w:rsidRPr="006B02CC">
        <w:rPr>
          <w:sz w:val="22"/>
          <w:szCs w:val="22"/>
        </w:rPr>
        <w:t xml:space="preserve">ex nunc </w:t>
      </w:r>
      <w:r w:rsidR="00D04E9B" w:rsidRPr="006B02CC">
        <w:rPr>
          <w:sz w:val="22"/>
          <w:szCs w:val="22"/>
        </w:rPr>
        <w:t>–</w:t>
      </w:r>
      <w:r w:rsidR="00202054" w:rsidRPr="006B02CC">
        <w:rPr>
          <w:sz w:val="22"/>
          <w:szCs w:val="22"/>
        </w:rPr>
        <w:t xml:space="preserve"> </w:t>
      </w:r>
      <w:r w:rsidRPr="006B02CC">
        <w:rPr>
          <w:sz w:val="22"/>
          <w:szCs w:val="22"/>
        </w:rPr>
        <w:t>od teraz)</w:t>
      </w:r>
      <w:r w:rsidR="0072470D" w:rsidRPr="006B02CC">
        <w:rPr>
          <w:sz w:val="22"/>
          <w:szCs w:val="22"/>
        </w:rPr>
        <w:t xml:space="preserve"> w całości lub części</w:t>
      </w:r>
      <w:r w:rsidR="00202054" w:rsidRPr="006B02CC">
        <w:rPr>
          <w:sz w:val="22"/>
          <w:szCs w:val="22"/>
        </w:rPr>
        <w:t>,</w:t>
      </w:r>
      <w:r w:rsidRPr="006B02CC">
        <w:rPr>
          <w:sz w:val="22"/>
          <w:szCs w:val="22"/>
        </w:rPr>
        <w:t xml:space="preserve"> w przypadku:</w:t>
      </w:r>
    </w:p>
    <w:p w14:paraId="58CCB24E" w14:textId="77777777" w:rsidR="000C23F8" w:rsidRPr="00F8529D" w:rsidRDefault="000C23F8" w:rsidP="00631071">
      <w:pPr>
        <w:numPr>
          <w:ilvl w:val="1"/>
          <w:numId w:val="46"/>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C68E432" w14:textId="77777777" w:rsidR="000C23F8" w:rsidRPr="00F8529D" w:rsidRDefault="000C23F8" w:rsidP="00631071">
      <w:pPr>
        <w:numPr>
          <w:ilvl w:val="1"/>
          <w:numId w:val="46"/>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631071">
      <w:pPr>
        <w:numPr>
          <w:ilvl w:val="2"/>
          <w:numId w:val="46"/>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631071">
      <w:pPr>
        <w:numPr>
          <w:ilvl w:val="2"/>
          <w:numId w:val="46"/>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631071">
      <w:pPr>
        <w:numPr>
          <w:ilvl w:val="2"/>
          <w:numId w:val="46"/>
        </w:numPr>
        <w:spacing w:line="259" w:lineRule="auto"/>
        <w:ind w:hanging="357"/>
        <w:jc w:val="both"/>
        <w:rPr>
          <w:sz w:val="22"/>
          <w:szCs w:val="22"/>
        </w:rPr>
      </w:pPr>
      <w:bookmarkStart w:id="227"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7"/>
      <w:r w:rsidRPr="00F8529D">
        <w:rPr>
          <w:sz w:val="22"/>
          <w:szCs w:val="22"/>
        </w:rPr>
        <w:t>,</w:t>
      </w:r>
    </w:p>
    <w:p w14:paraId="50AE23C0" w14:textId="77777777" w:rsidR="000C23F8" w:rsidRPr="00F8529D" w:rsidRDefault="000C23F8" w:rsidP="00631071">
      <w:pPr>
        <w:numPr>
          <w:ilvl w:val="1"/>
          <w:numId w:val="46"/>
        </w:numPr>
        <w:spacing w:line="259" w:lineRule="auto"/>
        <w:ind w:hanging="357"/>
        <w:jc w:val="both"/>
        <w:rPr>
          <w:sz w:val="22"/>
          <w:szCs w:val="22"/>
        </w:rPr>
      </w:pPr>
      <w:r w:rsidRPr="00F8529D">
        <w:rPr>
          <w:sz w:val="22"/>
          <w:szCs w:val="22"/>
        </w:rPr>
        <w:lastRenderedPageBreak/>
        <w:t>wystąpienia opóźnienia w rozpoczęciu lub przeprowadzeniu lub zakończeniu Audytu, o którym mowa w § 12 z przyczyn leżących po stronie Wykonawcy, przekraczającego łącznie 7 dni roboczych,</w:t>
      </w:r>
    </w:p>
    <w:p w14:paraId="439E4E7F" w14:textId="561F9CE6" w:rsidR="000C23F8" w:rsidRPr="006B02CC" w:rsidRDefault="000C23F8" w:rsidP="00631071">
      <w:pPr>
        <w:numPr>
          <w:ilvl w:val="1"/>
          <w:numId w:val="46"/>
        </w:numPr>
        <w:spacing w:line="259" w:lineRule="auto"/>
        <w:jc w:val="both"/>
        <w:rPr>
          <w:b/>
          <w:bCs/>
          <w:sz w:val="22"/>
          <w:szCs w:val="22"/>
        </w:rPr>
      </w:pPr>
      <w:r w:rsidRPr="006B02CC">
        <w:rPr>
          <w:sz w:val="22"/>
          <w:szCs w:val="22"/>
        </w:rPr>
        <w:t>nieprzystąpienia w danym dniu do realizacji zamówienia, przy czym odstąpienie</w:t>
      </w:r>
      <w:r w:rsidR="00202054" w:rsidRPr="006B02CC">
        <w:rPr>
          <w:sz w:val="22"/>
          <w:szCs w:val="22"/>
        </w:rPr>
        <w:t>/wypowiedzenie</w:t>
      </w:r>
      <w:r w:rsidRPr="006B02CC">
        <w:rPr>
          <w:sz w:val="22"/>
          <w:szCs w:val="22"/>
        </w:rPr>
        <w:t xml:space="preserve"> dotyczyć będzie tylko tej części </w:t>
      </w:r>
      <w:r w:rsidR="00202054" w:rsidRPr="006B02CC">
        <w:rPr>
          <w:sz w:val="22"/>
          <w:szCs w:val="22"/>
        </w:rPr>
        <w:t>U</w:t>
      </w:r>
      <w:r w:rsidRPr="006B02CC">
        <w:rPr>
          <w:sz w:val="22"/>
          <w:szCs w:val="22"/>
        </w:rPr>
        <w:t>mowy,</w:t>
      </w:r>
    </w:p>
    <w:p w14:paraId="2B363E7F" w14:textId="77777777" w:rsidR="000C23F8" w:rsidRPr="00F8529D" w:rsidRDefault="000C23F8" w:rsidP="00631071">
      <w:pPr>
        <w:numPr>
          <w:ilvl w:val="1"/>
          <w:numId w:val="46"/>
        </w:numPr>
        <w:spacing w:line="259" w:lineRule="auto"/>
        <w:jc w:val="both"/>
        <w:rPr>
          <w:sz w:val="22"/>
          <w:szCs w:val="22"/>
        </w:rPr>
      </w:pPr>
      <w:r w:rsidRPr="00F8529D">
        <w:rPr>
          <w:sz w:val="22"/>
          <w:szCs w:val="22"/>
        </w:rPr>
        <w:t>otwarcia postępowania likwidacyjnego Wykonawcy.</w:t>
      </w:r>
    </w:p>
    <w:p w14:paraId="5B08583D" w14:textId="4DB3657D" w:rsidR="000C23F8" w:rsidRPr="00F8529D" w:rsidRDefault="000C23F8" w:rsidP="00631071">
      <w:pPr>
        <w:numPr>
          <w:ilvl w:val="0"/>
          <w:numId w:val="46"/>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A45749">
        <w:rPr>
          <w:sz w:val="22"/>
          <w:szCs w:val="22"/>
        </w:rPr>
        <w:t>4</w:t>
      </w:r>
      <w:r w:rsidRPr="006B02CC">
        <w:rPr>
          <w:sz w:val="22"/>
          <w:szCs w:val="22"/>
        </w:rPr>
        <w:t>)</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3AB560F1" w:rsidR="00A603EC" w:rsidRPr="00F8529D" w:rsidRDefault="00A603EC" w:rsidP="00631071">
      <w:pPr>
        <w:numPr>
          <w:ilvl w:val="0"/>
          <w:numId w:val="46"/>
        </w:numPr>
        <w:spacing w:line="256" w:lineRule="auto"/>
        <w:jc w:val="both"/>
        <w:rPr>
          <w:sz w:val="22"/>
          <w:szCs w:val="22"/>
        </w:rPr>
      </w:pPr>
      <w:bookmarkStart w:id="228" w:name="_Hlk146784951"/>
      <w:bookmarkEnd w:id="225"/>
      <w:r w:rsidRPr="00F8529D">
        <w:rPr>
          <w:sz w:val="22"/>
          <w:szCs w:val="22"/>
        </w:rPr>
        <w:t>Z uprawnienia do odstąpienia od Umowy</w:t>
      </w:r>
      <w:r w:rsidR="004E15BD" w:rsidRPr="00F8529D">
        <w:rPr>
          <w:sz w:val="22"/>
          <w:szCs w:val="22"/>
        </w:rPr>
        <w:t xml:space="preserve"> (w całości </w:t>
      </w:r>
      <w:r w:rsidR="004E15BD" w:rsidRPr="006B02CC">
        <w:rPr>
          <w:sz w:val="22"/>
          <w:szCs w:val="22"/>
        </w:rPr>
        <w:t>lub części</w:t>
      </w:r>
      <w:r w:rsidR="004E15BD" w:rsidRPr="00F8529D">
        <w:rPr>
          <w:sz w:val="22"/>
          <w:szCs w:val="22"/>
        </w:rPr>
        <w:t>)</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6B02CC" w:rsidRDefault="000C23F8" w:rsidP="00631071">
      <w:pPr>
        <w:numPr>
          <w:ilvl w:val="0"/>
          <w:numId w:val="46"/>
        </w:numPr>
        <w:spacing w:line="259" w:lineRule="auto"/>
        <w:ind w:left="357" w:hanging="357"/>
        <w:jc w:val="both"/>
        <w:rPr>
          <w:sz w:val="22"/>
          <w:szCs w:val="22"/>
        </w:rPr>
      </w:pPr>
      <w:r w:rsidRPr="006B02CC">
        <w:rPr>
          <w:sz w:val="22"/>
          <w:szCs w:val="22"/>
        </w:rPr>
        <w:t xml:space="preserve">Odstąpienie od Umowy </w:t>
      </w:r>
      <w:r w:rsidR="004B24AC" w:rsidRPr="006B02CC">
        <w:rPr>
          <w:sz w:val="22"/>
          <w:szCs w:val="22"/>
        </w:rPr>
        <w:t xml:space="preserve">lub wypowiedzenie Umowy </w:t>
      </w:r>
      <w:r w:rsidRPr="006B02CC">
        <w:rPr>
          <w:sz w:val="22"/>
          <w:szCs w:val="22"/>
        </w:rPr>
        <w:t xml:space="preserve">w części nie wyłącza realizacji uprawnień </w:t>
      </w:r>
      <w:r w:rsidR="004B24AC" w:rsidRPr="006B02CC">
        <w:rPr>
          <w:sz w:val="22"/>
          <w:szCs w:val="22"/>
        </w:rPr>
        <w:t xml:space="preserve">Zamawiającego </w:t>
      </w:r>
      <w:r w:rsidRPr="006B02CC">
        <w:rPr>
          <w:sz w:val="22"/>
          <w:szCs w:val="22"/>
        </w:rPr>
        <w:t>wynikających z części Umowy,</w:t>
      </w:r>
      <w:r w:rsidR="004B24AC" w:rsidRPr="006B02CC">
        <w:rPr>
          <w:sz w:val="22"/>
          <w:szCs w:val="22"/>
        </w:rPr>
        <w:t xml:space="preserve"> której nie dotyczy odstąpienie lub wypowiedzenie.</w:t>
      </w:r>
      <w:r w:rsidRPr="006B02CC">
        <w:rPr>
          <w:sz w:val="22"/>
          <w:szCs w:val="22"/>
        </w:rPr>
        <w:t xml:space="preserve"> </w:t>
      </w:r>
    </w:p>
    <w:p w14:paraId="54F214BB" w14:textId="13ECE2CD" w:rsidR="00160C0C" w:rsidRDefault="00160C0C" w:rsidP="00631071">
      <w:pPr>
        <w:numPr>
          <w:ilvl w:val="0"/>
          <w:numId w:val="46"/>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A32B475" w14:textId="76498ED5" w:rsidR="008326BE" w:rsidRPr="00242367" w:rsidRDefault="00A45749" w:rsidP="00631071">
      <w:pPr>
        <w:numPr>
          <w:ilvl w:val="0"/>
          <w:numId w:val="46"/>
        </w:numPr>
        <w:spacing w:line="259" w:lineRule="auto"/>
        <w:ind w:left="357" w:hanging="357"/>
        <w:jc w:val="both"/>
        <w:rPr>
          <w:sz w:val="22"/>
          <w:szCs w:val="22"/>
        </w:rPr>
      </w:pPr>
      <w:bookmarkStart w:id="229" w:name="_Hlk156822430"/>
      <w:r w:rsidRPr="00A45749">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r w:rsidR="008326BE" w:rsidRPr="00242367">
        <w:rPr>
          <w:sz w:val="22"/>
          <w:szCs w:val="22"/>
        </w:rPr>
        <w:t>.</w:t>
      </w:r>
    </w:p>
    <w:bookmarkEnd w:id="229"/>
    <w:p w14:paraId="1288ED1A" w14:textId="669CF708" w:rsidR="000C23F8" w:rsidRPr="00595487" w:rsidRDefault="000C23F8" w:rsidP="00631071">
      <w:pPr>
        <w:numPr>
          <w:ilvl w:val="0"/>
          <w:numId w:val="46"/>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6B02CC">
        <w:rPr>
          <w:sz w:val="22"/>
          <w:szCs w:val="22"/>
        </w:rPr>
        <w:t xml:space="preserve">90 dni, </w:t>
      </w:r>
      <w:r w:rsidRPr="00595487">
        <w:rPr>
          <w:sz w:val="22"/>
          <w:szCs w:val="22"/>
        </w:rPr>
        <w:t>w przypadku:</w:t>
      </w:r>
    </w:p>
    <w:p w14:paraId="29FCAF3A" w14:textId="77777777" w:rsidR="000C23F8" w:rsidRPr="00595487" w:rsidRDefault="000C23F8" w:rsidP="00631071">
      <w:pPr>
        <w:numPr>
          <w:ilvl w:val="1"/>
          <w:numId w:val="46"/>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631071">
      <w:pPr>
        <w:numPr>
          <w:ilvl w:val="1"/>
          <w:numId w:val="46"/>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631071">
      <w:pPr>
        <w:numPr>
          <w:ilvl w:val="1"/>
          <w:numId w:val="46"/>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631071">
      <w:pPr>
        <w:numPr>
          <w:ilvl w:val="0"/>
          <w:numId w:val="46"/>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2FBE59E" w:rsidR="008326BE" w:rsidRPr="00242367" w:rsidRDefault="008326BE" w:rsidP="00631071">
      <w:pPr>
        <w:numPr>
          <w:ilvl w:val="0"/>
          <w:numId w:val="46"/>
        </w:numPr>
        <w:spacing w:line="259" w:lineRule="auto"/>
        <w:ind w:left="357" w:hanging="357"/>
        <w:jc w:val="both"/>
        <w:rPr>
          <w:sz w:val="22"/>
          <w:szCs w:val="22"/>
        </w:rPr>
      </w:pPr>
      <w:bookmarkStart w:id="230"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6B02CC">
        <w:rPr>
          <w:sz w:val="22"/>
          <w:szCs w:val="22"/>
        </w:rPr>
        <w:t xml:space="preserve">usług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6B02CC">
        <w:rPr>
          <w:sz w:val="22"/>
          <w:szCs w:val="22"/>
        </w:rPr>
        <w:t xml:space="preserve">wykonane usługi, </w:t>
      </w:r>
      <w:r w:rsidRPr="00242367">
        <w:rPr>
          <w:sz w:val="22"/>
          <w:szCs w:val="22"/>
        </w:rPr>
        <w:t>które nie mogły zostać rozliczone w inny sposób.</w:t>
      </w:r>
    </w:p>
    <w:bookmarkEnd w:id="230"/>
    <w:p w14:paraId="7AFC93DB" w14:textId="0EA2D2E9" w:rsidR="000C23F8" w:rsidRPr="00595487" w:rsidRDefault="000C23F8" w:rsidP="00631071">
      <w:pPr>
        <w:numPr>
          <w:ilvl w:val="0"/>
          <w:numId w:val="46"/>
        </w:numPr>
        <w:spacing w:line="259" w:lineRule="auto"/>
        <w:ind w:left="357" w:hanging="357"/>
        <w:jc w:val="both"/>
        <w:rPr>
          <w:sz w:val="22"/>
          <w:szCs w:val="22"/>
        </w:rPr>
      </w:pPr>
      <w:r w:rsidRPr="00595487">
        <w:rPr>
          <w:sz w:val="22"/>
          <w:szCs w:val="22"/>
        </w:rPr>
        <w:lastRenderedPageBreak/>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1" w:name="_Toc64016211"/>
      <w:bookmarkStart w:id="232" w:name="_Toc106095874"/>
      <w:bookmarkStart w:id="233" w:name="_Toc106096314"/>
      <w:bookmarkStart w:id="234" w:name="_Toc106096418"/>
      <w:bookmarkStart w:id="235" w:name="_Toc190841651"/>
      <w:bookmarkStart w:id="236" w:name="_Hlk148332977"/>
      <w:bookmarkStart w:id="237" w:name="_Hlk67826402"/>
      <w:bookmarkEnd w:id="228"/>
      <w:r w:rsidRPr="00E66F78">
        <w:t>§ 1</w:t>
      </w:r>
      <w:r>
        <w:t>5</w:t>
      </w:r>
      <w:r w:rsidRPr="00E66F78">
        <w:t xml:space="preserve">. </w:t>
      </w:r>
      <w:bookmarkStart w:id="238" w:name="_Hlk147835254"/>
      <w:r w:rsidRPr="00E66F78">
        <w:t>Zmiany Umowy</w:t>
      </w:r>
      <w:bookmarkEnd w:id="231"/>
      <w:bookmarkEnd w:id="232"/>
      <w:bookmarkEnd w:id="233"/>
      <w:bookmarkEnd w:id="234"/>
      <w:bookmarkEnd w:id="235"/>
    </w:p>
    <w:p w14:paraId="7A640859" w14:textId="77777777" w:rsidR="000C23F8" w:rsidRPr="00F8529D" w:rsidRDefault="000C23F8" w:rsidP="00631071">
      <w:pPr>
        <w:pStyle w:val="Akapitzlist"/>
        <w:numPr>
          <w:ilvl w:val="0"/>
          <w:numId w:val="61"/>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631071">
      <w:pPr>
        <w:numPr>
          <w:ilvl w:val="0"/>
          <w:numId w:val="61"/>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631071">
      <w:pPr>
        <w:numPr>
          <w:ilvl w:val="1"/>
          <w:numId w:val="61"/>
        </w:numPr>
        <w:spacing w:line="259" w:lineRule="auto"/>
        <w:jc w:val="both"/>
        <w:rPr>
          <w:sz w:val="22"/>
          <w:szCs w:val="22"/>
        </w:rPr>
      </w:pPr>
      <w:r w:rsidRPr="00F8529D">
        <w:rPr>
          <w:sz w:val="22"/>
          <w:szCs w:val="22"/>
        </w:rPr>
        <w:t>Zmiany terminu realizacji Umowy:</w:t>
      </w:r>
    </w:p>
    <w:p w14:paraId="2A001001" w14:textId="77777777" w:rsidR="000C23F8" w:rsidRPr="00F8529D" w:rsidRDefault="000C23F8" w:rsidP="00631071">
      <w:pPr>
        <w:numPr>
          <w:ilvl w:val="2"/>
          <w:numId w:val="61"/>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631071">
      <w:pPr>
        <w:numPr>
          <w:ilvl w:val="2"/>
          <w:numId w:val="6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631071">
      <w:pPr>
        <w:numPr>
          <w:ilvl w:val="2"/>
          <w:numId w:val="61"/>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631071">
      <w:pPr>
        <w:numPr>
          <w:ilvl w:val="2"/>
          <w:numId w:val="6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631071">
      <w:pPr>
        <w:numPr>
          <w:ilvl w:val="2"/>
          <w:numId w:val="6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6B52FF77" w:rsidR="000C23F8" w:rsidRPr="00F8529D" w:rsidRDefault="000C23F8" w:rsidP="00631071">
      <w:pPr>
        <w:numPr>
          <w:ilvl w:val="2"/>
          <w:numId w:val="61"/>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823DAC">
        <w:rPr>
          <w:sz w:val="22"/>
          <w:szCs w:val="22"/>
        </w:rPr>
        <w:t>e</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7B1AB12B" w:rsidR="000C23F8" w:rsidRPr="00F8529D" w:rsidRDefault="000C23F8" w:rsidP="00631071">
      <w:pPr>
        <w:numPr>
          <w:ilvl w:val="2"/>
          <w:numId w:val="61"/>
        </w:numPr>
        <w:spacing w:line="259" w:lineRule="auto"/>
        <w:jc w:val="both"/>
        <w:rPr>
          <w:sz w:val="22"/>
          <w:szCs w:val="22"/>
        </w:rPr>
      </w:pPr>
      <w:r w:rsidRPr="00F8529D">
        <w:rPr>
          <w:sz w:val="22"/>
          <w:szCs w:val="22"/>
        </w:rPr>
        <w:t xml:space="preserve">W przypadku wystąpienia którejkolwiek z okoliczności określonych w lit. </w:t>
      </w:r>
      <w:r w:rsidR="00823DAC">
        <w:rPr>
          <w:sz w:val="22"/>
          <w:szCs w:val="22"/>
        </w:rPr>
        <w:t>a</w:t>
      </w:r>
      <w:r w:rsidRPr="00F8529D">
        <w:rPr>
          <w:sz w:val="22"/>
          <w:szCs w:val="22"/>
        </w:rPr>
        <w:t>)</w:t>
      </w:r>
      <w:r w:rsidR="009A4313" w:rsidRPr="00F8529D">
        <w:rPr>
          <w:sz w:val="22"/>
          <w:szCs w:val="22"/>
        </w:rPr>
        <w:t xml:space="preserve"> do </w:t>
      </w:r>
      <w:r w:rsidR="00823DAC">
        <w:rPr>
          <w:sz w:val="22"/>
          <w:szCs w:val="22"/>
        </w:rPr>
        <w:t>e</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631071">
      <w:pPr>
        <w:numPr>
          <w:ilvl w:val="1"/>
          <w:numId w:val="61"/>
        </w:numPr>
        <w:spacing w:line="259" w:lineRule="auto"/>
        <w:jc w:val="both"/>
        <w:rPr>
          <w:sz w:val="22"/>
          <w:szCs w:val="22"/>
        </w:rPr>
      </w:pPr>
      <w:r w:rsidRPr="00F8529D">
        <w:rPr>
          <w:sz w:val="22"/>
          <w:szCs w:val="22"/>
        </w:rPr>
        <w:t>Zmiany sposobu spełnienia świadczenia:</w:t>
      </w:r>
    </w:p>
    <w:p w14:paraId="2D0B9863" w14:textId="77777777" w:rsidR="000C23F8" w:rsidRPr="00F8529D" w:rsidRDefault="000C23F8" w:rsidP="00631071">
      <w:pPr>
        <w:numPr>
          <w:ilvl w:val="2"/>
          <w:numId w:val="6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631071">
      <w:pPr>
        <w:numPr>
          <w:ilvl w:val="2"/>
          <w:numId w:val="61"/>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356C87BC" w14:textId="370F66F6" w:rsidR="000C23F8" w:rsidRPr="00F8529D" w:rsidRDefault="000C23F8" w:rsidP="00631071">
      <w:pPr>
        <w:numPr>
          <w:ilvl w:val="2"/>
          <w:numId w:val="6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631071">
      <w:pPr>
        <w:numPr>
          <w:ilvl w:val="2"/>
          <w:numId w:val="61"/>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631071">
      <w:pPr>
        <w:numPr>
          <w:ilvl w:val="2"/>
          <w:numId w:val="61"/>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5318D7B4" w:rsidR="000C23F8" w:rsidRPr="00F8529D" w:rsidRDefault="000C23F8" w:rsidP="00631071">
      <w:pPr>
        <w:numPr>
          <w:ilvl w:val="2"/>
          <w:numId w:val="61"/>
        </w:numPr>
        <w:spacing w:line="259" w:lineRule="auto"/>
        <w:jc w:val="both"/>
        <w:rPr>
          <w:sz w:val="22"/>
          <w:szCs w:val="22"/>
        </w:rPr>
      </w:pPr>
      <w:r w:rsidRPr="00F8529D">
        <w:rPr>
          <w:sz w:val="22"/>
          <w:szCs w:val="22"/>
        </w:rPr>
        <w:t>Zmiany o których mowa w lit</w:t>
      </w:r>
      <w:r w:rsidR="00F244A3" w:rsidRPr="00F8529D">
        <w:rPr>
          <w:sz w:val="22"/>
          <w:szCs w:val="22"/>
        </w:rPr>
        <w:t>.</w:t>
      </w:r>
      <w:r w:rsidRPr="00F8529D">
        <w:rPr>
          <w:sz w:val="22"/>
          <w:szCs w:val="22"/>
        </w:rPr>
        <w:t xml:space="preserve"> </w:t>
      </w:r>
      <w:r w:rsidR="00F244A3" w:rsidRPr="00F8529D">
        <w:rPr>
          <w:sz w:val="22"/>
          <w:szCs w:val="22"/>
        </w:rPr>
        <w:t>b</w:t>
      </w:r>
      <w:r w:rsidRPr="00F8529D">
        <w:rPr>
          <w:sz w:val="22"/>
          <w:szCs w:val="22"/>
        </w:rPr>
        <w:t>)</w:t>
      </w:r>
      <w:r w:rsidR="00F244A3" w:rsidRPr="00F8529D">
        <w:rPr>
          <w:sz w:val="22"/>
          <w:szCs w:val="22"/>
        </w:rPr>
        <w:t>,</w:t>
      </w:r>
      <w:r w:rsidRPr="00F8529D">
        <w:rPr>
          <w:sz w:val="22"/>
          <w:szCs w:val="22"/>
        </w:rPr>
        <w:t xml:space="preserve"> </w:t>
      </w:r>
      <w:r w:rsidR="00823DAC">
        <w:rPr>
          <w:sz w:val="22"/>
          <w:szCs w:val="22"/>
        </w:rPr>
        <w:t>c</w:t>
      </w:r>
      <w:r w:rsidR="009A4313" w:rsidRPr="00F8529D">
        <w:rPr>
          <w:sz w:val="22"/>
          <w:szCs w:val="22"/>
        </w:rPr>
        <w:t>)</w:t>
      </w:r>
      <w:r w:rsidR="00823DAC">
        <w:rPr>
          <w:sz w:val="22"/>
          <w:szCs w:val="22"/>
        </w:rPr>
        <w:t xml:space="preserve"> </w:t>
      </w:r>
      <w:r w:rsidR="004B28A2" w:rsidRPr="00F8529D">
        <w:rPr>
          <w:sz w:val="22"/>
          <w:szCs w:val="22"/>
        </w:rPr>
        <w:t xml:space="preserve"> i</w:t>
      </w:r>
      <w:r w:rsidR="000C46BD" w:rsidRPr="00F8529D">
        <w:rPr>
          <w:sz w:val="22"/>
          <w:szCs w:val="22"/>
        </w:rPr>
        <w:t xml:space="preserve"> </w:t>
      </w:r>
      <w:r w:rsidR="00823DAC">
        <w:rPr>
          <w:sz w:val="22"/>
          <w:szCs w:val="22"/>
        </w:rPr>
        <w:t>d</w:t>
      </w:r>
      <w:r w:rsidR="000C46BD" w:rsidRPr="00F8529D">
        <w:rPr>
          <w:sz w:val="22"/>
          <w:szCs w:val="22"/>
        </w:rPr>
        <w:t>)</w:t>
      </w:r>
      <w:r w:rsidRPr="00F8529D">
        <w:rPr>
          <w:sz w:val="22"/>
          <w:szCs w:val="22"/>
        </w:rPr>
        <w:t xml:space="preserve"> nie mogą prowadzić do zwiększenia wynagrodzenia Wykonawcy. Zmiany o których mowa w lit a)</w:t>
      </w:r>
      <w:r w:rsidR="009A4313" w:rsidRPr="00F8529D">
        <w:rPr>
          <w:sz w:val="22"/>
          <w:szCs w:val="22"/>
        </w:rPr>
        <w:t>,</w:t>
      </w:r>
      <w:r w:rsidRPr="00F8529D">
        <w:rPr>
          <w:sz w:val="22"/>
          <w:szCs w:val="22"/>
        </w:rPr>
        <w:t xml:space="preserve"> c)</w:t>
      </w:r>
      <w:r w:rsidR="00823DAC">
        <w:rPr>
          <w:sz w:val="22"/>
          <w:szCs w:val="22"/>
        </w:rPr>
        <w:t xml:space="preserve"> i</w:t>
      </w:r>
      <w:r w:rsidR="004B28A2" w:rsidRPr="00F8529D">
        <w:rPr>
          <w:sz w:val="22"/>
          <w:szCs w:val="22"/>
        </w:rPr>
        <w:t xml:space="preserve"> </w:t>
      </w:r>
      <w:r w:rsidR="00823DAC">
        <w:rPr>
          <w:sz w:val="22"/>
          <w:szCs w:val="22"/>
        </w:rPr>
        <w:t>e</w:t>
      </w:r>
      <w:r w:rsidR="004B28A2" w:rsidRPr="00F8529D">
        <w:rPr>
          <w:sz w:val="22"/>
          <w:szCs w:val="22"/>
        </w:rPr>
        <w:t>)</w:t>
      </w:r>
      <w:r w:rsidR="009A4313" w:rsidRPr="00F8529D">
        <w:rPr>
          <w:sz w:val="22"/>
          <w:szCs w:val="22"/>
        </w:rPr>
        <w:t xml:space="preserve"> </w:t>
      </w:r>
      <w:r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631071">
      <w:pPr>
        <w:numPr>
          <w:ilvl w:val="1"/>
          <w:numId w:val="61"/>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7A80F03B" w:rsidR="000C46BD" w:rsidRPr="00F8529D" w:rsidRDefault="000C23F8" w:rsidP="00631071">
      <w:pPr>
        <w:pStyle w:val="Akapitzlist"/>
        <w:numPr>
          <w:ilvl w:val="0"/>
          <w:numId w:val="61"/>
        </w:numPr>
        <w:spacing w:line="259" w:lineRule="auto"/>
        <w:ind w:left="709" w:hanging="709"/>
        <w:jc w:val="both"/>
        <w:rPr>
          <w:sz w:val="6"/>
          <w:szCs w:val="6"/>
        </w:rPr>
      </w:pPr>
      <w:bookmarkStart w:id="239" w:name="_Hlk148344507"/>
      <w:r w:rsidRPr="00F8529D">
        <w:rPr>
          <w:sz w:val="22"/>
          <w:szCs w:val="22"/>
        </w:rPr>
        <w:lastRenderedPageBreak/>
        <w:t>Zmniejszenie lub zwiększenie  zakresu rzeczowego Umowy poprzez jego dostosowanie do aktualnej sytuacji Zamawiającego w związku z dokonanymi u Zamawiającego zmianami ze względów technologicznych, organizacyjnych i ekonomicznych</w:t>
      </w:r>
      <w:bookmarkStart w:id="240" w:name="_Hlk147848467"/>
      <w:r w:rsidR="00F244A3" w:rsidRPr="00F8529D">
        <w:rPr>
          <w:sz w:val="22"/>
          <w:szCs w:val="22"/>
        </w:rPr>
        <w:t xml:space="preserve">, </w:t>
      </w:r>
      <w:bookmarkEnd w:id="239"/>
      <w:bookmarkEnd w:id="240"/>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0FE8248B" w:rsidR="006F715D" w:rsidRPr="00572C2B" w:rsidRDefault="000C23F8" w:rsidP="00631071">
      <w:pPr>
        <w:pStyle w:val="Akapitzlist"/>
        <w:numPr>
          <w:ilvl w:val="0"/>
          <w:numId w:val="40"/>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mowy nie wymagające formy aneksu:</w:t>
      </w:r>
    </w:p>
    <w:p w14:paraId="3A463B52" w14:textId="5FE7616F" w:rsidR="006F715D" w:rsidRPr="00A33BF6" w:rsidRDefault="006F715D" w:rsidP="00631071">
      <w:pPr>
        <w:pStyle w:val="Akapitzlist"/>
        <w:numPr>
          <w:ilvl w:val="0"/>
          <w:numId w:val="59"/>
        </w:numPr>
        <w:spacing w:line="259" w:lineRule="auto"/>
        <w:jc w:val="both"/>
        <w:rPr>
          <w:sz w:val="22"/>
          <w:szCs w:val="22"/>
        </w:rPr>
      </w:pPr>
      <w:bookmarkStart w:id="241" w:name="_Hlk147848517"/>
      <w:r w:rsidRPr="00A33BF6">
        <w:rPr>
          <w:sz w:val="22"/>
          <w:szCs w:val="22"/>
        </w:rPr>
        <w:t xml:space="preserve">zmiana zasad dokonywania odbiorów świadczonych usług, o której mowa w </w:t>
      </w:r>
      <w:bookmarkStart w:id="242" w:name="_Hlk148344566"/>
      <w:r w:rsidRPr="00A33BF6">
        <w:rPr>
          <w:sz w:val="22"/>
          <w:szCs w:val="22"/>
        </w:rPr>
        <w:t xml:space="preserve">§15 </w:t>
      </w:r>
      <w:bookmarkEnd w:id="242"/>
      <w:r w:rsidRPr="00A33BF6">
        <w:rPr>
          <w:sz w:val="22"/>
          <w:szCs w:val="22"/>
        </w:rPr>
        <w:t xml:space="preserve">ust. 2 pkt 2) lit. </w:t>
      </w:r>
      <w:r w:rsidR="00823DAC">
        <w:rPr>
          <w:sz w:val="22"/>
          <w:szCs w:val="22"/>
        </w:rPr>
        <w:t>c</w:t>
      </w:r>
      <w:r w:rsidRPr="00A33BF6">
        <w:rPr>
          <w:sz w:val="22"/>
          <w:szCs w:val="22"/>
        </w:rPr>
        <w:t>),</w:t>
      </w:r>
    </w:p>
    <w:bookmarkEnd w:id="241"/>
    <w:p w14:paraId="335E9567" w14:textId="5306571A" w:rsidR="006F715D" w:rsidRPr="00A33BF6" w:rsidRDefault="006F715D" w:rsidP="00631071">
      <w:pPr>
        <w:pStyle w:val="Akapitzlist"/>
        <w:numPr>
          <w:ilvl w:val="0"/>
          <w:numId w:val="59"/>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lit. </w:t>
      </w:r>
      <w:r w:rsidR="00823DAC">
        <w:rPr>
          <w:sz w:val="22"/>
          <w:szCs w:val="22"/>
        </w:rPr>
        <w:t>d</w:t>
      </w:r>
      <w:r w:rsidRPr="00A33BF6">
        <w:rPr>
          <w:sz w:val="22"/>
          <w:szCs w:val="22"/>
        </w:rPr>
        <w:t>),</w:t>
      </w:r>
    </w:p>
    <w:p w14:paraId="4E965760" w14:textId="77777777" w:rsidR="006F715D" w:rsidRPr="00A33BF6" w:rsidRDefault="006F715D" w:rsidP="00631071">
      <w:pPr>
        <w:pStyle w:val="Akapitzlist"/>
        <w:numPr>
          <w:ilvl w:val="0"/>
          <w:numId w:val="59"/>
        </w:numPr>
        <w:spacing w:line="259" w:lineRule="auto"/>
        <w:jc w:val="both"/>
        <w:rPr>
          <w:sz w:val="22"/>
          <w:szCs w:val="22"/>
        </w:rPr>
      </w:pPr>
      <w:r w:rsidRPr="00A33BF6">
        <w:rPr>
          <w:sz w:val="22"/>
          <w:szCs w:val="22"/>
        </w:rPr>
        <w:t>zmiana lub wprowadzenie nowego Podwykonawcy  (§10 ust. 13),</w:t>
      </w:r>
    </w:p>
    <w:p w14:paraId="78A2D83C" w14:textId="77777777" w:rsidR="006F715D" w:rsidRPr="00A33BF6" w:rsidRDefault="006F715D" w:rsidP="00631071">
      <w:pPr>
        <w:pStyle w:val="Akapitzlist"/>
        <w:numPr>
          <w:ilvl w:val="0"/>
          <w:numId w:val="59"/>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631071">
      <w:pPr>
        <w:pStyle w:val="Akapitzlist"/>
        <w:numPr>
          <w:ilvl w:val="0"/>
          <w:numId w:val="59"/>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5B0875C4" w14:textId="77777777" w:rsidR="000C23F8" w:rsidRPr="00622C63" w:rsidRDefault="000C23F8" w:rsidP="000C23F8">
      <w:pPr>
        <w:spacing w:line="259" w:lineRule="auto"/>
        <w:ind w:left="360"/>
        <w:jc w:val="both"/>
        <w:rPr>
          <w:sz w:val="8"/>
          <w:szCs w:val="8"/>
        </w:rPr>
      </w:pPr>
    </w:p>
    <w:p w14:paraId="461CC0AD" w14:textId="24CFD2ED" w:rsidR="00F536DE" w:rsidRPr="00B71040" w:rsidRDefault="004F3468" w:rsidP="00B71040">
      <w:pPr>
        <w:pStyle w:val="Nagwek2"/>
      </w:pPr>
      <w:bookmarkStart w:id="243" w:name="_Toc190841652"/>
      <w:bookmarkEnd w:id="236"/>
      <w:bookmarkEnd w:id="238"/>
      <w:r w:rsidRPr="004F3468">
        <w:t xml:space="preserve">§ 16. </w:t>
      </w:r>
      <w:r w:rsidR="00F536DE" w:rsidRPr="00B71040">
        <w:t>Waloryzacja</w:t>
      </w:r>
      <w:bookmarkEnd w:id="243"/>
      <w:r w:rsidR="00B24F0B">
        <w:t xml:space="preserve"> </w:t>
      </w:r>
    </w:p>
    <w:p w14:paraId="39F80F2C" w14:textId="77777777" w:rsidR="00823DAC" w:rsidRDefault="00823DAC" w:rsidP="00823DAC">
      <w:pPr>
        <w:numPr>
          <w:ilvl w:val="0"/>
          <w:numId w:val="74"/>
        </w:numPr>
        <w:jc w:val="both"/>
        <w:rPr>
          <w:sz w:val="22"/>
          <w:szCs w:val="22"/>
        </w:rPr>
      </w:pPr>
      <w:r w:rsidRPr="00425BC0">
        <w:rPr>
          <w:sz w:val="22"/>
          <w:szCs w:val="22"/>
        </w:rPr>
        <w:t>Zamawiający dopuszcza zmianę wynagrodzenia Wykonawcy w przypadku zmiany:</w:t>
      </w:r>
    </w:p>
    <w:p w14:paraId="7C6AE0A0" w14:textId="77777777" w:rsidR="00823DAC" w:rsidRPr="00B2222A" w:rsidRDefault="00823DAC" w:rsidP="00823DAC">
      <w:pPr>
        <w:ind w:left="360"/>
        <w:jc w:val="both"/>
        <w:rPr>
          <w:sz w:val="22"/>
          <w:szCs w:val="22"/>
        </w:rPr>
      </w:pPr>
      <w:r>
        <w:rPr>
          <w:sz w:val="22"/>
          <w:szCs w:val="22"/>
        </w:rPr>
        <w:t>a)</w:t>
      </w:r>
      <w:r w:rsidRPr="00B2222A">
        <w:rPr>
          <w:sz w:val="22"/>
          <w:szCs w:val="22"/>
        </w:rPr>
        <w:tab/>
        <w:t>stawki podatku od towarów i usług oraz podatku akcyzowego,</w:t>
      </w:r>
    </w:p>
    <w:p w14:paraId="2B384B91" w14:textId="77777777" w:rsidR="00823DAC" w:rsidRPr="00B2222A" w:rsidRDefault="00823DAC" w:rsidP="00823DAC">
      <w:pPr>
        <w:ind w:left="360"/>
        <w:jc w:val="both"/>
        <w:rPr>
          <w:sz w:val="22"/>
          <w:szCs w:val="22"/>
        </w:rPr>
      </w:pPr>
      <w:r>
        <w:rPr>
          <w:sz w:val="22"/>
          <w:szCs w:val="22"/>
        </w:rPr>
        <w:t>b)</w:t>
      </w:r>
      <w:r w:rsidRPr="00B2222A">
        <w:rPr>
          <w:sz w:val="22"/>
          <w:szCs w:val="22"/>
        </w:rPr>
        <w:tab/>
        <w:t>zasad podlegania ubezpieczeniom społecznym lub ubezpieczeniu zdrowotnemu lub wysokości stawki składki na ubezpieczenia społeczne lub ubezpieczenie zdrowotne,</w:t>
      </w:r>
    </w:p>
    <w:p w14:paraId="29B7D3D1" w14:textId="77777777" w:rsidR="00823DAC" w:rsidRPr="00B2222A" w:rsidRDefault="00823DAC" w:rsidP="00823DAC">
      <w:pPr>
        <w:ind w:left="360"/>
        <w:jc w:val="both"/>
        <w:rPr>
          <w:sz w:val="22"/>
          <w:szCs w:val="22"/>
        </w:rPr>
      </w:pPr>
      <w:r w:rsidRPr="00B2222A">
        <w:rPr>
          <w:sz w:val="22"/>
          <w:szCs w:val="22"/>
        </w:rPr>
        <w:t xml:space="preserve">‒ jeżeli zmiany te będą miały wpływ na koszty wykonania zamówienia przez wykonawcę. </w:t>
      </w:r>
    </w:p>
    <w:p w14:paraId="0C45C01C" w14:textId="77777777" w:rsidR="00823DAC" w:rsidRPr="00B2222A" w:rsidRDefault="00823DAC" w:rsidP="00823DAC">
      <w:pPr>
        <w:ind w:left="426" w:hanging="426"/>
        <w:jc w:val="both"/>
        <w:rPr>
          <w:sz w:val="22"/>
          <w:szCs w:val="22"/>
        </w:rPr>
      </w:pPr>
      <w:r>
        <w:rPr>
          <w:sz w:val="22"/>
          <w:szCs w:val="22"/>
        </w:rPr>
        <w:t xml:space="preserve">2. </w:t>
      </w:r>
      <w:r w:rsidRPr="00B2222A">
        <w:rPr>
          <w:sz w:val="22"/>
          <w:szCs w:val="22"/>
        </w:rPr>
        <w:tab/>
        <w:t xml:space="preserve">zmiana wynagrodzenia zostanie ustalona w oparciu o wskaźnik cen towarów i usług konsumpcyjnych publikowany przez GUS; </w:t>
      </w:r>
    </w:p>
    <w:p w14:paraId="6AE7BB13" w14:textId="77777777" w:rsidR="00823DAC" w:rsidRPr="00B2222A" w:rsidRDefault="00823DAC" w:rsidP="00823DAC">
      <w:pPr>
        <w:ind w:left="426" w:hanging="426"/>
        <w:jc w:val="both"/>
        <w:rPr>
          <w:sz w:val="22"/>
          <w:szCs w:val="22"/>
        </w:rPr>
      </w:pPr>
      <w:r>
        <w:rPr>
          <w:sz w:val="22"/>
          <w:szCs w:val="22"/>
        </w:rPr>
        <w:t xml:space="preserve">3.    </w:t>
      </w:r>
      <w:r w:rsidRPr="00B2222A">
        <w:rPr>
          <w:sz w:val="22"/>
          <w:szCs w:val="22"/>
        </w:rPr>
        <w:t xml:space="preserve">zmiana wynagrodzenia nastąpi nie wcześniej niż po 12 miesiącach realizacji umowy, w zakresie pozostałej do realizacji części zamówienia; </w:t>
      </w:r>
    </w:p>
    <w:p w14:paraId="5700BDFD" w14:textId="77777777" w:rsidR="00823DAC" w:rsidRPr="00B2222A" w:rsidRDefault="00823DAC" w:rsidP="00823DAC">
      <w:pPr>
        <w:ind w:left="567" w:hanging="207"/>
        <w:jc w:val="both"/>
        <w:rPr>
          <w:sz w:val="22"/>
          <w:szCs w:val="22"/>
        </w:rPr>
      </w:pPr>
      <w:r>
        <w:rPr>
          <w:sz w:val="22"/>
          <w:szCs w:val="22"/>
        </w:rPr>
        <w:t>a</w:t>
      </w:r>
      <w:r w:rsidRPr="00B2222A">
        <w:rPr>
          <w:sz w:val="22"/>
          <w:szCs w:val="22"/>
        </w:rPr>
        <w:t>)</w:t>
      </w:r>
      <w:r w:rsidRPr="00B2222A">
        <w:rPr>
          <w:sz w:val="22"/>
          <w:szCs w:val="22"/>
        </w:rPr>
        <w:tab/>
        <w:t>wynagrodzenie Wykonawcy, w tym jednostkowe stawki rozliczeniowe określone w Umowie ulegną zmianie o maksymalnie 50% wielkości wskaźnika;</w:t>
      </w:r>
    </w:p>
    <w:p w14:paraId="528576F0" w14:textId="77777777" w:rsidR="00823DAC" w:rsidRPr="00B2222A" w:rsidRDefault="00823DAC" w:rsidP="00823DAC">
      <w:pPr>
        <w:ind w:left="567" w:hanging="207"/>
        <w:jc w:val="both"/>
        <w:rPr>
          <w:sz w:val="22"/>
          <w:szCs w:val="22"/>
        </w:rPr>
      </w:pPr>
      <w:r>
        <w:rPr>
          <w:sz w:val="22"/>
          <w:szCs w:val="22"/>
        </w:rPr>
        <w:t>b</w:t>
      </w:r>
      <w:r w:rsidRPr="00B2222A">
        <w:rPr>
          <w:sz w:val="22"/>
          <w:szCs w:val="22"/>
        </w:rPr>
        <w:t>)</w:t>
      </w:r>
      <w:r w:rsidRPr="00B2222A">
        <w:rPr>
          <w:sz w:val="22"/>
          <w:szCs w:val="22"/>
        </w:rPr>
        <w:tab/>
        <w:t xml:space="preserve">wynagrodzenie zostanie zmienione jedynie w zakresie, w jakim udokumentowana zostanie zmiana przedmiotowych kosztów po stronie Wykonawcy; </w:t>
      </w:r>
    </w:p>
    <w:p w14:paraId="6530C1D5" w14:textId="77777777" w:rsidR="00823DAC" w:rsidRPr="00425BC0" w:rsidRDefault="00823DAC" w:rsidP="00823DAC">
      <w:pPr>
        <w:ind w:left="567" w:hanging="207"/>
        <w:jc w:val="both"/>
        <w:rPr>
          <w:sz w:val="22"/>
          <w:szCs w:val="22"/>
        </w:rPr>
      </w:pPr>
      <w:r>
        <w:rPr>
          <w:sz w:val="22"/>
          <w:szCs w:val="22"/>
        </w:rPr>
        <w:t>c</w:t>
      </w:r>
      <w:r w:rsidRPr="00B2222A">
        <w:rPr>
          <w:sz w:val="22"/>
          <w:szCs w:val="22"/>
        </w:rPr>
        <w:t>)</w:t>
      </w:r>
      <w:r w:rsidRPr="00B2222A">
        <w:rPr>
          <w:sz w:val="22"/>
          <w:szCs w:val="22"/>
        </w:rPr>
        <w:tab/>
        <w:t>za okres zwłoki w wykonaniu umowy, waloryzacja nie przysługuje.</w:t>
      </w:r>
    </w:p>
    <w:p w14:paraId="406D0ED7" w14:textId="77777777" w:rsidR="000C23F8" w:rsidRPr="006C5BA7" w:rsidRDefault="000C23F8" w:rsidP="000C23F8">
      <w:pPr>
        <w:spacing w:line="259" w:lineRule="auto"/>
        <w:ind w:left="360"/>
        <w:jc w:val="both"/>
        <w:rPr>
          <w:sz w:val="22"/>
          <w:szCs w:val="22"/>
        </w:rPr>
      </w:pPr>
    </w:p>
    <w:p w14:paraId="32DF3309" w14:textId="790A78AE" w:rsidR="000C23F8" w:rsidRPr="00500E2A" w:rsidRDefault="000C23F8" w:rsidP="000C23F8">
      <w:pPr>
        <w:pStyle w:val="Nagwek2"/>
      </w:pPr>
      <w:bookmarkStart w:id="244" w:name="_Toc64016213"/>
      <w:bookmarkStart w:id="245" w:name="_Toc106095875"/>
      <w:bookmarkStart w:id="246" w:name="_Toc106096315"/>
      <w:bookmarkStart w:id="247" w:name="_Toc106096419"/>
      <w:bookmarkStart w:id="248" w:name="_Toc190841653"/>
      <w:bookmarkStart w:id="249" w:name="_Hlk67826426"/>
      <w:bookmarkEnd w:id="237"/>
      <w:r w:rsidRPr="00500E2A">
        <w:t>§</w:t>
      </w:r>
      <w:r>
        <w:t xml:space="preserve"> </w:t>
      </w:r>
      <w:r w:rsidRPr="00500E2A">
        <w:t>1</w:t>
      </w:r>
      <w:r w:rsidR="00B71040">
        <w:t>7</w:t>
      </w:r>
      <w:r w:rsidRPr="00500E2A">
        <w:t>. Ochrona danych osobowych</w:t>
      </w:r>
      <w:bookmarkEnd w:id="244"/>
      <w:bookmarkEnd w:id="245"/>
      <w:bookmarkEnd w:id="246"/>
      <w:bookmarkEnd w:id="247"/>
      <w:bookmarkEnd w:id="248"/>
      <w:r w:rsidRPr="00500E2A">
        <w:t xml:space="preserve"> </w:t>
      </w:r>
    </w:p>
    <w:p w14:paraId="37B5AD72" w14:textId="448977C8"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193183">
        <w:rPr>
          <w:b/>
          <w:bCs/>
          <w:sz w:val="22"/>
          <w:szCs w:val="22"/>
        </w:rPr>
        <w:t>2</w:t>
      </w:r>
      <w:r w:rsidRPr="00500E2A">
        <w:rPr>
          <w:b/>
          <w:bCs/>
          <w:sz w:val="22"/>
          <w:szCs w:val="22"/>
        </w:rPr>
        <w:t xml:space="preserve"> do Umowy.</w:t>
      </w:r>
      <w:bookmarkEnd w:id="249"/>
    </w:p>
    <w:p w14:paraId="4FCBCBB3" w14:textId="77777777" w:rsidR="000C23F8" w:rsidRPr="00500E2A" w:rsidRDefault="000C23F8" w:rsidP="000C23F8">
      <w:pPr>
        <w:pStyle w:val="Akapitzlist"/>
        <w:ind w:left="284"/>
        <w:jc w:val="both"/>
        <w:rPr>
          <w:b/>
          <w:bCs/>
          <w:sz w:val="22"/>
          <w:szCs w:val="22"/>
        </w:rPr>
      </w:pPr>
    </w:p>
    <w:p w14:paraId="58527156" w14:textId="11C869A2" w:rsidR="000C23F8" w:rsidRPr="00E66F78" w:rsidRDefault="000C23F8" w:rsidP="000C23F8">
      <w:pPr>
        <w:pStyle w:val="Nagwek2"/>
      </w:pPr>
      <w:bookmarkStart w:id="250" w:name="_Toc64016214"/>
      <w:bookmarkStart w:id="251" w:name="_Toc106095876"/>
      <w:bookmarkStart w:id="252" w:name="_Toc106096316"/>
      <w:bookmarkStart w:id="253" w:name="_Toc106096420"/>
      <w:bookmarkStart w:id="254" w:name="_Toc190841654"/>
      <w:r w:rsidRPr="00500E2A">
        <w:t>§</w:t>
      </w:r>
      <w:r>
        <w:t xml:space="preserve"> </w:t>
      </w:r>
      <w:r w:rsidRPr="00500E2A">
        <w:t>1</w:t>
      </w:r>
      <w:r w:rsidR="00B71040">
        <w:t>8</w:t>
      </w:r>
      <w:r w:rsidRPr="00500E2A">
        <w:t xml:space="preserve">. Ochrona tajemnic </w:t>
      </w:r>
      <w:r w:rsidRPr="00E66F78">
        <w:t>przedsiębiorcy, zachowanie poufności</w:t>
      </w:r>
      <w:bookmarkEnd w:id="250"/>
      <w:bookmarkEnd w:id="251"/>
      <w:bookmarkEnd w:id="252"/>
      <w:bookmarkEnd w:id="253"/>
      <w:bookmarkEnd w:id="254"/>
      <w:r w:rsidRPr="00E66F78">
        <w:t xml:space="preserve"> </w:t>
      </w:r>
    </w:p>
    <w:p w14:paraId="6DD2CBE1" w14:textId="77777777" w:rsidR="000C23F8" w:rsidRPr="00E66F78" w:rsidRDefault="000C23F8" w:rsidP="00631071">
      <w:pPr>
        <w:numPr>
          <w:ilvl w:val="0"/>
          <w:numId w:val="47"/>
        </w:numPr>
        <w:spacing w:line="259" w:lineRule="auto"/>
        <w:ind w:hanging="357"/>
        <w:jc w:val="both"/>
        <w:rPr>
          <w:sz w:val="22"/>
          <w:szCs w:val="22"/>
        </w:rPr>
      </w:pPr>
      <w:bookmarkStart w:id="255"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77777777" w:rsidR="000C23F8" w:rsidRPr="00E66F78" w:rsidRDefault="000C23F8" w:rsidP="00631071">
      <w:pPr>
        <w:numPr>
          <w:ilvl w:val="0"/>
          <w:numId w:val="47"/>
        </w:numPr>
        <w:spacing w:line="259" w:lineRule="auto"/>
        <w:ind w:hanging="357"/>
        <w:jc w:val="both"/>
        <w:rPr>
          <w:sz w:val="22"/>
          <w:szCs w:val="22"/>
        </w:rPr>
      </w:pPr>
      <w:r w:rsidRPr="00E66F78">
        <w:rPr>
          <w:sz w:val="22"/>
          <w:szCs w:val="22"/>
        </w:rPr>
        <w:lastRenderedPageBreak/>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4CBA5E4" w14:textId="77777777" w:rsidR="000C23F8" w:rsidRPr="00E66F78" w:rsidRDefault="000C23F8" w:rsidP="00631071">
      <w:pPr>
        <w:numPr>
          <w:ilvl w:val="0"/>
          <w:numId w:val="47"/>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E66F78" w:rsidRDefault="000C23F8" w:rsidP="00631071">
      <w:pPr>
        <w:numPr>
          <w:ilvl w:val="0"/>
          <w:numId w:val="47"/>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rsidP="00631071">
      <w:pPr>
        <w:numPr>
          <w:ilvl w:val="1"/>
          <w:numId w:val="47"/>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77777777" w:rsidR="000C23F8" w:rsidRPr="00E66F78" w:rsidRDefault="000C23F8" w:rsidP="00631071">
      <w:pPr>
        <w:numPr>
          <w:ilvl w:val="1"/>
          <w:numId w:val="47"/>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631071">
      <w:pPr>
        <w:numPr>
          <w:ilvl w:val="1"/>
          <w:numId w:val="47"/>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631071">
      <w:pPr>
        <w:numPr>
          <w:ilvl w:val="0"/>
          <w:numId w:val="47"/>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631071">
      <w:pPr>
        <w:numPr>
          <w:ilvl w:val="1"/>
          <w:numId w:val="47"/>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631071">
      <w:pPr>
        <w:numPr>
          <w:ilvl w:val="1"/>
          <w:numId w:val="47"/>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631071">
      <w:pPr>
        <w:numPr>
          <w:ilvl w:val="1"/>
          <w:numId w:val="47"/>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631071">
      <w:pPr>
        <w:numPr>
          <w:ilvl w:val="0"/>
          <w:numId w:val="47"/>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631071">
      <w:pPr>
        <w:numPr>
          <w:ilvl w:val="0"/>
          <w:numId w:val="47"/>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631071">
      <w:pPr>
        <w:numPr>
          <w:ilvl w:val="0"/>
          <w:numId w:val="47"/>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631071">
      <w:pPr>
        <w:numPr>
          <w:ilvl w:val="0"/>
          <w:numId w:val="47"/>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631071">
      <w:pPr>
        <w:numPr>
          <w:ilvl w:val="0"/>
          <w:numId w:val="47"/>
        </w:numPr>
        <w:spacing w:line="259" w:lineRule="auto"/>
        <w:ind w:left="363" w:hanging="357"/>
        <w:jc w:val="both"/>
        <w:rPr>
          <w:sz w:val="22"/>
          <w:szCs w:val="22"/>
        </w:rPr>
      </w:pPr>
      <w:bookmarkStart w:id="256"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6"/>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7" w:name="_Toc64016215"/>
      <w:bookmarkStart w:id="258" w:name="_Toc106095877"/>
      <w:bookmarkStart w:id="259" w:name="_Toc106096317"/>
      <w:bookmarkStart w:id="260" w:name="_Toc106096421"/>
      <w:bookmarkStart w:id="261" w:name="_Toc190841655"/>
      <w:bookmarkEnd w:id="255"/>
      <w:r w:rsidRPr="00F8529D">
        <w:t>§ 1</w:t>
      </w:r>
      <w:r w:rsidR="00B71040" w:rsidRPr="00F8529D">
        <w:t>9</w:t>
      </w:r>
      <w:r w:rsidRPr="00F8529D">
        <w:t>. Zasady etyki</w:t>
      </w:r>
      <w:bookmarkEnd w:id="257"/>
      <w:bookmarkEnd w:id="258"/>
      <w:bookmarkEnd w:id="259"/>
      <w:bookmarkEnd w:id="260"/>
      <w:bookmarkEnd w:id="261"/>
    </w:p>
    <w:p w14:paraId="2CA957CA" w14:textId="77777777" w:rsidR="000C23F8" w:rsidRPr="00F8529D" w:rsidRDefault="000C23F8" w:rsidP="00631071">
      <w:pPr>
        <w:numPr>
          <w:ilvl w:val="0"/>
          <w:numId w:val="48"/>
        </w:numPr>
        <w:spacing w:line="259" w:lineRule="auto"/>
        <w:ind w:hanging="357"/>
        <w:jc w:val="both"/>
        <w:rPr>
          <w:sz w:val="22"/>
          <w:szCs w:val="22"/>
        </w:rPr>
      </w:pPr>
      <w:bookmarkStart w:id="262"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w:t>
      </w:r>
      <w:r w:rsidRPr="00E66F78">
        <w:rPr>
          <w:sz w:val="22"/>
          <w:szCs w:val="22"/>
        </w:rPr>
        <w:lastRenderedPageBreak/>
        <w:t xml:space="preserve">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631071">
      <w:pPr>
        <w:numPr>
          <w:ilvl w:val="1"/>
          <w:numId w:val="48"/>
        </w:numPr>
        <w:spacing w:line="259" w:lineRule="auto"/>
        <w:ind w:hanging="357"/>
        <w:jc w:val="both"/>
        <w:rPr>
          <w:sz w:val="22"/>
          <w:szCs w:val="22"/>
        </w:rPr>
      </w:pPr>
      <w:bookmarkStart w:id="263" w:name="_Hlk156480572"/>
      <w:r w:rsidRPr="00F8529D">
        <w:rPr>
          <w:sz w:val="22"/>
          <w:szCs w:val="22"/>
        </w:rPr>
        <w:t xml:space="preserve">popełnienia przestępstw określonych w art. 16 ustawy z dnia 28 października 2002 r. </w:t>
      </w:r>
      <w:bookmarkStart w:id="264" w:name="_Hlk144468375"/>
      <w:r w:rsidRPr="00F8529D">
        <w:rPr>
          <w:sz w:val="22"/>
          <w:szCs w:val="22"/>
        </w:rPr>
        <w:t>o odpowiedzialności podmiotów zbiorowych za czyny zabronione pod groźbą kary</w:t>
      </w:r>
      <w:bookmarkEnd w:id="264"/>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631071">
      <w:pPr>
        <w:numPr>
          <w:ilvl w:val="1"/>
          <w:numId w:val="48"/>
        </w:numPr>
        <w:spacing w:line="259" w:lineRule="auto"/>
        <w:ind w:hanging="357"/>
        <w:jc w:val="both"/>
        <w:rPr>
          <w:sz w:val="22"/>
          <w:szCs w:val="22"/>
        </w:rPr>
      </w:pPr>
      <w:r w:rsidRPr="00F8529D">
        <w:rPr>
          <w:sz w:val="22"/>
          <w:szCs w:val="22"/>
        </w:rPr>
        <w:t xml:space="preserve">popełnienia czynów wskazanych w ustawie z dnia 16 kwietnia 1993 roku </w:t>
      </w:r>
      <w:bookmarkStart w:id="265" w:name="_Hlk144468401"/>
      <w:r w:rsidRPr="00F8529D">
        <w:rPr>
          <w:sz w:val="22"/>
          <w:szCs w:val="22"/>
        </w:rPr>
        <w:t>o zwalczaniu nieuczciwej konkurencji</w:t>
      </w:r>
      <w:bookmarkEnd w:id="265"/>
      <w:r w:rsidRPr="00F8529D">
        <w:rPr>
          <w:sz w:val="22"/>
          <w:szCs w:val="22"/>
        </w:rPr>
        <w:t xml:space="preserve"> </w:t>
      </w:r>
      <w:bookmarkStart w:id="266"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6"/>
    </w:p>
    <w:bookmarkEnd w:id="263"/>
    <w:p w14:paraId="43D62C96" w14:textId="77777777" w:rsidR="000C23F8" w:rsidRDefault="000C23F8" w:rsidP="00631071">
      <w:pPr>
        <w:numPr>
          <w:ilvl w:val="0"/>
          <w:numId w:val="48"/>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8395F10" w14:textId="77777777" w:rsidR="008F2ECF" w:rsidRPr="008F2ECF" w:rsidRDefault="008F2ECF" w:rsidP="008F2ECF">
      <w:pPr>
        <w:numPr>
          <w:ilvl w:val="0"/>
          <w:numId w:val="48"/>
        </w:numPr>
        <w:spacing w:line="259" w:lineRule="auto"/>
        <w:jc w:val="both"/>
        <w:rPr>
          <w:sz w:val="22"/>
          <w:szCs w:val="22"/>
        </w:rPr>
      </w:pPr>
      <w:bookmarkStart w:id="267" w:name="_Hlk204856932"/>
      <w:bookmarkStart w:id="268" w:name="_Hlk167104771"/>
      <w:r w:rsidRPr="008F2ECF">
        <w:rPr>
          <w:sz w:val="22"/>
          <w:szCs w:val="22"/>
        </w:rPr>
        <w:t>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https://www.pgg.pl/strefa-korporacyjna/firma/inne/polityka-antykorupcyjna</w:t>
      </w:r>
    </w:p>
    <w:p w14:paraId="2C35BD89" w14:textId="5C00D3A9" w:rsidR="00AB2101" w:rsidRPr="00193183" w:rsidRDefault="008F2ECF" w:rsidP="00321E36">
      <w:pPr>
        <w:spacing w:line="259" w:lineRule="auto"/>
        <w:ind w:left="360"/>
        <w:jc w:val="both"/>
        <w:rPr>
          <w:sz w:val="22"/>
          <w:szCs w:val="22"/>
        </w:rPr>
      </w:pPr>
      <w:r w:rsidRPr="008F2ECF">
        <w:rPr>
          <w:sz w:val="22"/>
          <w:szCs w:val="22"/>
        </w:rPr>
        <w:t>https://www.pgg.pl/strefa-korporacyjna/firma/inne/kodeks-dla-partnerow-biznesowych</w:t>
      </w:r>
      <w:r w:rsidR="00AB2101" w:rsidRPr="00193183">
        <w:rPr>
          <w:sz w:val="22"/>
          <w:szCs w:val="22"/>
        </w:rPr>
        <w:t xml:space="preserve"> </w:t>
      </w:r>
    </w:p>
    <w:bookmarkEnd w:id="267"/>
    <w:p w14:paraId="24B5000C" w14:textId="46F39815" w:rsidR="00AB2101" w:rsidRPr="00193183" w:rsidRDefault="00AB2101" w:rsidP="00631071">
      <w:pPr>
        <w:numPr>
          <w:ilvl w:val="0"/>
          <w:numId w:val="48"/>
        </w:numPr>
        <w:spacing w:line="259" w:lineRule="auto"/>
        <w:jc w:val="both"/>
        <w:rPr>
          <w:sz w:val="22"/>
          <w:szCs w:val="22"/>
        </w:rPr>
      </w:pPr>
      <w:r w:rsidRPr="00193183">
        <w:rPr>
          <w:sz w:val="22"/>
          <w:szCs w:val="22"/>
        </w:rPr>
        <w:t>Wykonawca oświadcza</w:t>
      </w:r>
      <w:r w:rsidR="00C02E70" w:rsidRPr="00193183">
        <w:rPr>
          <w:sz w:val="22"/>
          <w:szCs w:val="22"/>
        </w:rPr>
        <w:t>,</w:t>
      </w:r>
      <w:r w:rsidRPr="00193183">
        <w:rPr>
          <w:sz w:val="22"/>
          <w:szCs w:val="22"/>
        </w:rPr>
        <w:t xml:space="preserve"> że dołoży należytej staranności, aby pracownicy, współpracownicy, podwykonawcy lub osoby, przy pomocy których będzie realizował zamówienie zapoznali się </w:t>
      </w:r>
      <w:r w:rsidRPr="00193183">
        <w:rPr>
          <w:sz w:val="22"/>
          <w:szCs w:val="22"/>
        </w:rPr>
        <w:br/>
        <w:t>i stosowali wyżej opisane zasady.</w:t>
      </w:r>
    </w:p>
    <w:p w14:paraId="4ECF8694" w14:textId="30F4EEEE" w:rsidR="00AB2101" w:rsidRPr="00193183" w:rsidRDefault="00AB2101" w:rsidP="00631071">
      <w:pPr>
        <w:numPr>
          <w:ilvl w:val="0"/>
          <w:numId w:val="48"/>
        </w:numPr>
        <w:spacing w:line="259" w:lineRule="auto"/>
        <w:jc w:val="both"/>
        <w:rPr>
          <w:sz w:val="22"/>
          <w:szCs w:val="22"/>
        </w:rPr>
      </w:pPr>
      <w:r w:rsidRPr="00193183">
        <w:rPr>
          <w:sz w:val="22"/>
          <w:szCs w:val="22"/>
        </w:rPr>
        <w:t xml:space="preserve">Naruszenie wyżej opisanych zasad  jest traktowane jak rażące naruszenie postanowień Umowy. </w:t>
      </w:r>
    </w:p>
    <w:p w14:paraId="0A6ABAC7" w14:textId="02A90C6E" w:rsidR="00AB2101" w:rsidRPr="00193183" w:rsidRDefault="00AB2101" w:rsidP="00631071">
      <w:pPr>
        <w:numPr>
          <w:ilvl w:val="0"/>
          <w:numId w:val="48"/>
        </w:numPr>
        <w:spacing w:line="259" w:lineRule="auto"/>
        <w:jc w:val="both"/>
        <w:rPr>
          <w:sz w:val="22"/>
          <w:szCs w:val="22"/>
        </w:rPr>
      </w:pPr>
      <w:r w:rsidRPr="00193183">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193183" w:rsidRDefault="00AB2101" w:rsidP="00631071">
      <w:pPr>
        <w:numPr>
          <w:ilvl w:val="0"/>
          <w:numId w:val="48"/>
        </w:numPr>
        <w:spacing w:line="259" w:lineRule="auto"/>
        <w:jc w:val="both"/>
        <w:rPr>
          <w:sz w:val="22"/>
          <w:szCs w:val="22"/>
        </w:rPr>
      </w:pPr>
      <w:r w:rsidRPr="00193183">
        <w:rPr>
          <w:sz w:val="22"/>
          <w:szCs w:val="22"/>
        </w:rPr>
        <w:t xml:space="preserve">Strony zobowiązują się do informowania się wzajemnie o każdym przypadku naruszenia zasad opisanych w niniejszym paragrafie Umowy. </w:t>
      </w:r>
      <w:bookmarkEnd w:id="268"/>
    </w:p>
    <w:p w14:paraId="0A79508F" w14:textId="77777777" w:rsidR="000C23F8" w:rsidRPr="00F8529D" w:rsidRDefault="000C23F8" w:rsidP="000C23F8">
      <w:pPr>
        <w:spacing w:line="259" w:lineRule="auto"/>
        <w:ind w:left="360"/>
        <w:jc w:val="both"/>
        <w:rPr>
          <w:sz w:val="22"/>
          <w:szCs w:val="22"/>
        </w:rPr>
      </w:pPr>
    </w:p>
    <w:p w14:paraId="6B143E29" w14:textId="2A19AAB0" w:rsidR="000C23F8" w:rsidRPr="00F8529D" w:rsidRDefault="000C23F8" w:rsidP="00AD7A6E">
      <w:pPr>
        <w:pStyle w:val="Nagwek2"/>
      </w:pPr>
      <w:bookmarkStart w:id="269" w:name="_Toc106095878"/>
      <w:bookmarkStart w:id="270" w:name="_Toc106096318"/>
      <w:bookmarkStart w:id="271" w:name="_Toc106096422"/>
      <w:bookmarkStart w:id="272" w:name="_Toc190841656"/>
      <w:bookmarkStart w:id="273" w:name="_Hlk105675117"/>
      <w:bookmarkStart w:id="274" w:name="_Hlk67826575"/>
      <w:bookmarkStart w:id="275" w:name="_Toc64016216"/>
      <w:bookmarkEnd w:id="262"/>
      <w:r w:rsidRPr="00F8529D">
        <w:t xml:space="preserve">§ </w:t>
      </w:r>
      <w:r w:rsidR="00B71040" w:rsidRPr="00F8529D">
        <w:t>20</w:t>
      </w:r>
      <w:r w:rsidRPr="00F8529D">
        <w:t>. Nadzór wynikający z zarządzania środowiskowego</w:t>
      </w:r>
      <w:bookmarkEnd w:id="269"/>
      <w:bookmarkEnd w:id="270"/>
      <w:bookmarkEnd w:id="271"/>
      <w:bookmarkEnd w:id="272"/>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6"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bookmarkEnd w:id="273"/>
    <w:p w14:paraId="2EA29F69" w14:textId="77777777" w:rsidR="000C23F8" w:rsidRPr="00657714" w:rsidRDefault="000C23F8" w:rsidP="000C23F8">
      <w:pPr>
        <w:ind w:left="426" w:hanging="426"/>
        <w:jc w:val="both"/>
        <w:rPr>
          <w:i/>
          <w:iCs/>
          <w:color w:val="FF0000"/>
          <w:sz w:val="22"/>
          <w:szCs w:val="22"/>
        </w:rPr>
      </w:pPr>
    </w:p>
    <w:p w14:paraId="2FCA4D4C" w14:textId="1DEE1C7B" w:rsidR="000C23F8" w:rsidRPr="00E66F78" w:rsidRDefault="000C23F8" w:rsidP="00AD7A6E">
      <w:pPr>
        <w:pStyle w:val="Nagwek2"/>
      </w:pPr>
      <w:bookmarkStart w:id="276" w:name="_Toc106095879"/>
      <w:bookmarkStart w:id="277" w:name="_Toc106096319"/>
      <w:bookmarkStart w:id="278" w:name="_Toc106096423"/>
      <w:bookmarkStart w:id="279" w:name="_Toc190841657"/>
      <w:bookmarkStart w:id="280" w:name="_Hlk67826617"/>
      <w:bookmarkEnd w:id="274"/>
      <w:r w:rsidRPr="00B62661">
        <w:t xml:space="preserve">§ </w:t>
      </w:r>
      <w:r>
        <w:t>2</w:t>
      </w:r>
      <w:r w:rsidR="00B71040">
        <w:t>1</w:t>
      </w:r>
      <w:r w:rsidRPr="00B62661">
        <w:t xml:space="preserve">. </w:t>
      </w:r>
      <w:r w:rsidRPr="00E66F78">
        <w:t>Siła wyższa</w:t>
      </w:r>
      <w:bookmarkEnd w:id="275"/>
      <w:bookmarkEnd w:id="276"/>
      <w:bookmarkEnd w:id="277"/>
      <w:bookmarkEnd w:id="278"/>
      <w:bookmarkEnd w:id="279"/>
    </w:p>
    <w:p w14:paraId="7F042164" w14:textId="77777777" w:rsidR="000C23F8" w:rsidRPr="00E66F78" w:rsidRDefault="000C23F8" w:rsidP="00631071">
      <w:pPr>
        <w:numPr>
          <w:ilvl w:val="0"/>
          <w:numId w:val="4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631071">
      <w:pPr>
        <w:numPr>
          <w:ilvl w:val="0"/>
          <w:numId w:val="49"/>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631071">
      <w:pPr>
        <w:numPr>
          <w:ilvl w:val="1"/>
          <w:numId w:val="49"/>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631071">
      <w:pPr>
        <w:numPr>
          <w:ilvl w:val="1"/>
          <w:numId w:val="49"/>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631071">
      <w:pPr>
        <w:numPr>
          <w:ilvl w:val="1"/>
          <w:numId w:val="49"/>
        </w:numPr>
        <w:jc w:val="both"/>
        <w:rPr>
          <w:sz w:val="22"/>
          <w:szCs w:val="22"/>
        </w:rPr>
      </w:pPr>
      <w:r w:rsidRPr="00F8529D">
        <w:rPr>
          <w:sz w:val="22"/>
          <w:szCs w:val="22"/>
        </w:rPr>
        <w:lastRenderedPageBreak/>
        <w:t>poważne zakłócenia w funkcjonowaniu transportu.</w:t>
      </w:r>
    </w:p>
    <w:p w14:paraId="4C75B0F6" w14:textId="1508BDBA" w:rsidR="000C23F8" w:rsidRPr="00F8529D" w:rsidRDefault="000C23F8" w:rsidP="00631071">
      <w:pPr>
        <w:numPr>
          <w:ilvl w:val="0"/>
          <w:numId w:val="49"/>
        </w:numPr>
        <w:ind w:left="357" w:hanging="357"/>
        <w:jc w:val="both"/>
        <w:rPr>
          <w:sz w:val="22"/>
          <w:szCs w:val="22"/>
        </w:rPr>
      </w:pPr>
      <w:bookmarkStart w:id="281"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1"/>
    <w:p w14:paraId="5A12B597" w14:textId="77777777" w:rsidR="000C23F8" w:rsidRPr="00F8529D" w:rsidRDefault="000C23F8" w:rsidP="00631071">
      <w:pPr>
        <w:numPr>
          <w:ilvl w:val="0"/>
          <w:numId w:val="49"/>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F8529D" w:rsidRDefault="000C23F8" w:rsidP="000C23F8">
      <w:pPr>
        <w:spacing w:line="276" w:lineRule="auto"/>
        <w:ind w:left="357"/>
        <w:jc w:val="both"/>
        <w:rPr>
          <w:sz w:val="22"/>
          <w:szCs w:val="22"/>
        </w:rPr>
      </w:pPr>
    </w:p>
    <w:p w14:paraId="5246617E" w14:textId="45C30D66" w:rsidR="000C23F8" w:rsidRPr="00193183" w:rsidRDefault="000C23F8" w:rsidP="00AD7A6E">
      <w:pPr>
        <w:pStyle w:val="Nagwek2"/>
      </w:pPr>
      <w:bookmarkStart w:id="282" w:name="_Toc64016217"/>
      <w:bookmarkStart w:id="283" w:name="_Toc106095880"/>
      <w:bookmarkStart w:id="284" w:name="_Toc106096320"/>
      <w:bookmarkStart w:id="285" w:name="_Toc106096424"/>
      <w:bookmarkStart w:id="286" w:name="_Toc190841658"/>
      <w:r w:rsidRPr="00193183">
        <w:t>§ 2</w:t>
      </w:r>
      <w:r w:rsidR="00B71040" w:rsidRPr="00193183">
        <w:t>2</w:t>
      </w:r>
      <w:r w:rsidRPr="00193183">
        <w:t>. Postanowienia końcowe</w:t>
      </w:r>
      <w:bookmarkEnd w:id="282"/>
      <w:bookmarkEnd w:id="283"/>
      <w:bookmarkEnd w:id="284"/>
      <w:bookmarkEnd w:id="285"/>
      <w:bookmarkEnd w:id="286"/>
    </w:p>
    <w:p w14:paraId="372E732F" w14:textId="14C9515F" w:rsidR="005812ED" w:rsidRPr="00193183" w:rsidRDefault="005812ED" w:rsidP="00631071">
      <w:pPr>
        <w:numPr>
          <w:ilvl w:val="0"/>
          <w:numId w:val="50"/>
        </w:numPr>
        <w:spacing w:line="259" w:lineRule="auto"/>
        <w:jc w:val="both"/>
        <w:rPr>
          <w:sz w:val="22"/>
          <w:szCs w:val="22"/>
        </w:rPr>
      </w:pPr>
      <w:r w:rsidRPr="00193183">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193183" w:rsidRDefault="005812ED" w:rsidP="00631071">
      <w:pPr>
        <w:numPr>
          <w:ilvl w:val="0"/>
          <w:numId w:val="50"/>
        </w:numPr>
        <w:spacing w:line="259" w:lineRule="auto"/>
        <w:jc w:val="both"/>
        <w:rPr>
          <w:sz w:val="22"/>
          <w:szCs w:val="22"/>
        </w:rPr>
      </w:pPr>
      <w:r w:rsidRPr="00193183">
        <w:rPr>
          <w:sz w:val="22"/>
          <w:szCs w:val="22"/>
        </w:rPr>
        <w:t>Wszelkie spory powstałe pomiędzy Stronami na tle wykładni lub realizacji Umowy rozstrzygane będą przez sąd powszechny właściwy dla siedziby Zamawiającego.</w:t>
      </w:r>
    </w:p>
    <w:p w14:paraId="5B23DB2E" w14:textId="5FC3C57A" w:rsidR="000C23F8" w:rsidRPr="00193183" w:rsidRDefault="000C23F8" w:rsidP="00631071">
      <w:pPr>
        <w:numPr>
          <w:ilvl w:val="0"/>
          <w:numId w:val="50"/>
        </w:numPr>
        <w:spacing w:line="259" w:lineRule="auto"/>
        <w:jc w:val="both"/>
        <w:rPr>
          <w:sz w:val="22"/>
          <w:szCs w:val="22"/>
        </w:rPr>
      </w:pPr>
      <w:r w:rsidRPr="00193183">
        <w:rPr>
          <w:sz w:val="22"/>
          <w:szCs w:val="22"/>
        </w:rPr>
        <w:t xml:space="preserve">Wszelkie zmiany i uzupełnienia Umowy wymagają dla swej ważności formy pisemnej w postaci aneksu do Umowy. </w:t>
      </w:r>
    </w:p>
    <w:p w14:paraId="34D2EE8E" w14:textId="39BBB78F" w:rsidR="00A95C13" w:rsidRPr="00321E36" w:rsidRDefault="00A95C13" w:rsidP="00631071">
      <w:pPr>
        <w:numPr>
          <w:ilvl w:val="0"/>
          <w:numId w:val="50"/>
        </w:numPr>
        <w:spacing w:line="259" w:lineRule="auto"/>
        <w:ind w:left="357" w:hanging="357"/>
        <w:jc w:val="both"/>
        <w:rPr>
          <w:i/>
          <w:iCs/>
          <w:color w:val="EE0000"/>
          <w:sz w:val="22"/>
          <w:szCs w:val="22"/>
        </w:rPr>
      </w:pPr>
      <w:r w:rsidRPr="00321E36">
        <w:rPr>
          <w:color w:val="EE0000"/>
          <w:sz w:val="22"/>
          <w:szCs w:val="22"/>
        </w:rPr>
        <w:t xml:space="preserve">Umowa została sporządzona w dwóch egzemplarzach, po jednym dla każdej ze Stron. </w:t>
      </w:r>
      <w:r w:rsidRPr="00321E36">
        <w:rPr>
          <w:i/>
          <w:iCs/>
          <w:color w:val="EE0000"/>
          <w:sz w:val="22"/>
          <w:szCs w:val="22"/>
        </w:rPr>
        <w:t>(</w:t>
      </w:r>
      <w:r w:rsidR="00F61CB5" w:rsidRPr="00321E36">
        <w:rPr>
          <w:i/>
          <w:iCs/>
          <w:color w:val="EE0000"/>
          <w:sz w:val="22"/>
          <w:szCs w:val="22"/>
        </w:rPr>
        <w:t xml:space="preserve">zapis </w:t>
      </w:r>
      <w:r w:rsidRPr="00321E36">
        <w:rPr>
          <w:i/>
          <w:iCs/>
          <w:color w:val="EE0000"/>
          <w:sz w:val="22"/>
          <w:szCs w:val="22"/>
        </w:rPr>
        <w:t xml:space="preserve">tylko </w:t>
      </w:r>
      <w:r w:rsidR="00F61CB5" w:rsidRPr="00321E36">
        <w:rPr>
          <w:i/>
          <w:iCs/>
          <w:color w:val="EE0000"/>
          <w:sz w:val="22"/>
          <w:szCs w:val="22"/>
        </w:rPr>
        <w:br/>
      </w:r>
      <w:r w:rsidRPr="00321E36">
        <w:rPr>
          <w:i/>
          <w:iCs/>
          <w:color w:val="EE0000"/>
          <w:sz w:val="22"/>
          <w:szCs w:val="22"/>
        </w:rPr>
        <w:t>w przypadku wersji papierowej</w:t>
      </w:r>
      <w:r w:rsidR="00F61CB5" w:rsidRPr="00321E36">
        <w:rPr>
          <w:i/>
          <w:iCs/>
          <w:color w:val="EE000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7" w:name="_Toc83291694"/>
      <w:bookmarkStart w:id="288" w:name="_Toc106095881"/>
      <w:bookmarkStart w:id="289" w:name="_Toc106096321"/>
      <w:bookmarkStart w:id="290" w:name="_Toc106096425"/>
      <w:bookmarkStart w:id="291" w:name="_Toc190841659"/>
      <w:bookmarkEnd w:id="280"/>
      <w:r w:rsidRPr="00AD7A6E">
        <w:rPr>
          <w:sz w:val="22"/>
          <w:szCs w:val="22"/>
        </w:rPr>
        <w:t>Załączniki do Umowy</w:t>
      </w:r>
      <w:bookmarkEnd w:id="287"/>
      <w:bookmarkEnd w:id="288"/>
      <w:bookmarkEnd w:id="289"/>
      <w:bookmarkEnd w:id="290"/>
      <w:bookmarkEnd w:id="291"/>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5438BFD4"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193183">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1EE3F1B1" w:rsidR="000C23F8"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193183">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2A6339B" w14:textId="70DFCA73" w:rsidR="009C766C" w:rsidRPr="00B67E3B" w:rsidRDefault="009C766C" w:rsidP="009C766C">
      <w:pPr>
        <w:spacing w:after="160" w:line="259" w:lineRule="auto"/>
        <w:rPr>
          <w:rFonts w:eastAsiaTheme="majorEastAsia"/>
          <w:color w:val="EE0000"/>
          <w:sz w:val="22"/>
          <w:szCs w:val="22"/>
        </w:rPr>
      </w:pPr>
      <w:r w:rsidRPr="00B67E3B">
        <w:rPr>
          <w:color w:val="EE0000"/>
          <w:sz w:val="22"/>
          <w:szCs w:val="22"/>
        </w:rPr>
        <w:t xml:space="preserve">Załącznik nr </w:t>
      </w:r>
      <w:r>
        <w:rPr>
          <w:color w:val="EE0000"/>
          <w:sz w:val="22"/>
          <w:szCs w:val="22"/>
        </w:rPr>
        <w:t>4</w:t>
      </w:r>
      <w:r w:rsidRPr="00B67E3B">
        <w:rPr>
          <w:color w:val="EE0000"/>
          <w:sz w:val="22"/>
          <w:szCs w:val="22"/>
        </w:rPr>
        <w:t xml:space="preserve"> </w:t>
      </w:r>
      <w:r w:rsidRPr="00B67E3B">
        <w:rPr>
          <w:rFonts w:eastAsiaTheme="majorEastAsia"/>
          <w:color w:val="EE0000"/>
          <w:sz w:val="22"/>
          <w:szCs w:val="22"/>
        </w:rPr>
        <w:t>–     Informacje nt. Krajowego Systemu e-Faktur</w:t>
      </w:r>
    </w:p>
    <w:p w14:paraId="7371DA69" w14:textId="77777777" w:rsidR="009C766C" w:rsidRPr="00B31BB6" w:rsidRDefault="009C766C" w:rsidP="000C23F8">
      <w:pPr>
        <w:tabs>
          <w:tab w:val="left" w:pos="1843"/>
        </w:tabs>
        <w:jc w:val="both"/>
        <w:rPr>
          <w:rFonts w:eastAsiaTheme="majorEastAsia"/>
          <w:sz w:val="22"/>
          <w:szCs w:val="22"/>
        </w:rPr>
      </w:pP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2" w:name="_Hlk67826939"/>
      <w:bookmarkStart w:id="293"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2"/>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3F2E6FE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94" w:name="_Hlk147849015"/>
      <w:r w:rsidRPr="00744F79">
        <w:rPr>
          <w:b/>
          <w:bCs/>
          <w:i/>
          <w:iCs/>
          <w:color w:val="FF0000"/>
          <w:sz w:val="28"/>
          <w:szCs w:val="28"/>
        </w:rPr>
        <w:t>)</w:t>
      </w:r>
    </w:p>
    <w:bookmarkEnd w:id="293"/>
    <w:bookmarkEnd w:id="294"/>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26971182" w:rsidR="000C23F8" w:rsidRPr="001456AD" w:rsidRDefault="000C23F8" w:rsidP="000C23F8">
      <w:pPr>
        <w:spacing w:before="120"/>
        <w:jc w:val="right"/>
        <w:rPr>
          <w:b/>
          <w:bCs/>
          <w:sz w:val="22"/>
          <w:szCs w:val="22"/>
        </w:rPr>
      </w:pPr>
      <w:bookmarkStart w:id="295" w:name="_Hlk67831498"/>
      <w:bookmarkStart w:id="296" w:name="_Hlk67827058"/>
      <w:r w:rsidRPr="001456AD">
        <w:rPr>
          <w:b/>
          <w:bCs/>
          <w:sz w:val="22"/>
          <w:szCs w:val="22"/>
        </w:rPr>
        <w:lastRenderedPageBreak/>
        <w:t xml:space="preserve">Załącznik nr </w:t>
      </w:r>
      <w:r w:rsidR="00193183">
        <w:rPr>
          <w:b/>
          <w:bCs/>
          <w:sz w:val="22"/>
          <w:szCs w:val="22"/>
        </w:rPr>
        <w:t>2</w:t>
      </w:r>
      <w:r w:rsidRPr="001456AD">
        <w:rPr>
          <w:b/>
          <w:bCs/>
          <w:sz w:val="22"/>
          <w:szCs w:val="22"/>
        </w:rPr>
        <w:t xml:space="preserve"> do Umowy </w:t>
      </w:r>
    </w:p>
    <w:bookmarkEnd w:id="295"/>
    <w:bookmarkEnd w:id="296"/>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631071">
      <w:pPr>
        <w:pStyle w:val="Akapitzlist"/>
        <w:numPr>
          <w:ilvl w:val="0"/>
          <w:numId w:val="65"/>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D7BFE5B"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4823B6C" w14:textId="77777777" w:rsidR="000C23F8" w:rsidRDefault="000C23F8" w:rsidP="000C23F8">
      <w:pPr>
        <w:rPr>
          <w:strike/>
        </w:rPr>
      </w:pPr>
    </w:p>
    <w:p w14:paraId="0C8C511A" w14:textId="77777777" w:rsidR="00193183" w:rsidRDefault="00193183" w:rsidP="000C23F8">
      <w:pPr>
        <w:rPr>
          <w:strike/>
        </w:rPr>
      </w:pPr>
    </w:p>
    <w:p w14:paraId="4736069D" w14:textId="77777777" w:rsidR="00193183" w:rsidRDefault="00193183" w:rsidP="000C23F8">
      <w:pPr>
        <w:rPr>
          <w:strike/>
        </w:rPr>
      </w:pPr>
    </w:p>
    <w:p w14:paraId="79B9D78B" w14:textId="77777777" w:rsidR="00193183" w:rsidRDefault="00193183" w:rsidP="000C23F8">
      <w:pPr>
        <w:rPr>
          <w:strike/>
        </w:rPr>
      </w:pPr>
    </w:p>
    <w:p w14:paraId="19A64C53" w14:textId="77777777" w:rsidR="00193183" w:rsidRDefault="00193183" w:rsidP="000C23F8">
      <w:pPr>
        <w:rPr>
          <w:strike/>
        </w:rPr>
      </w:pPr>
    </w:p>
    <w:p w14:paraId="6BBBFA8C" w14:textId="77777777" w:rsidR="00193183" w:rsidRDefault="00193183" w:rsidP="000C23F8">
      <w:pPr>
        <w:rPr>
          <w:strike/>
        </w:rPr>
      </w:pPr>
    </w:p>
    <w:p w14:paraId="0018670A" w14:textId="77777777" w:rsidR="00193183" w:rsidRDefault="00193183" w:rsidP="000C23F8">
      <w:pPr>
        <w:rPr>
          <w:strike/>
        </w:rPr>
      </w:pPr>
    </w:p>
    <w:p w14:paraId="4FF1FF5E" w14:textId="77777777" w:rsidR="00193183" w:rsidRDefault="00193183" w:rsidP="000C23F8">
      <w:pPr>
        <w:rPr>
          <w:strike/>
        </w:rPr>
      </w:pPr>
    </w:p>
    <w:p w14:paraId="562E1245" w14:textId="77777777" w:rsidR="00193183" w:rsidRDefault="00193183" w:rsidP="000C23F8">
      <w:pPr>
        <w:rPr>
          <w:strike/>
        </w:rPr>
      </w:pPr>
    </w:p>
    <w:p w14:paraId="4551B7C7" w14:textId="77777777" w:rsidR="00193183" w:rsidRDefault="00193183" w:rsidP="000C23F8">
      <w:pPr>
        <w:rPr>
          <w:strike/>
        </w:rPr>
      </w:pPr>
    </w:p>
    <w:p w14:paraId="1929E7ED" w14:textId="77777777" w:rsidR="00193183" w:rsidRDefault="00193183" w:rsidP="000C23F8">
      <w:pPr>
        <w:rPr>
          <w:strike/>
        </w:rPr>
      </w:pPr>
    </w:p>
    <w:p w14:paraId="78CF665A" w14:textId="77777777" w:rsidR="00193183" w:rsidRDefault="00193183" w:rsidP="000C23F8">
      <w:pPr>
        <w:rPr>
          <w:strike/>
        </w:rPr>
      </w:pPr>
    </w:p>
    <w:p w14:paraId="48810B4F" w14:textId="77777777" w:rsidR="00193183" w:rsidRDefault="00193183" w:rsidP="000C23F8">
      <w:pPr>
        <w:rPr>
          <w:strike/>
        </w:rPr>
      </w:pPr>
    </w:p>
    <w:p w14:paraId="77468AF3" w14:textId="77777777" w:rsidR="00193183" w:rsidRDefault="00193183" w:rsidP="000C23F8">
      <w:pPr>
        <w:rPr>
          <w:strike/>
        </w:rPr>
      </w:pPr>
    </w:p>
    <w:p w14:paraId="2FB0D38C" w14:textId="77777777" w:rsidR="00193183" w:rsidRDefault="00193183" w:rsidP="000C23F8">
      <w:pPr>
        <w:rPr>
          <w:strike/>
        </w:rPr>
      </w:pPr>
    </w:p>
    <w:p w14:paraId="23A1B24D" w14:textId="77777777" w:rsidR="00193183" w:rsidRDefault="00193183" w:rsidP="000C23F8">
      <w:pPr>
        <w:rPr>
          <w:strike/>
        </w:rPr>
      </w:pPr>
    </w:p>
    <w:p w14:paraId="1ECD07F3" w14:textId="77777777" w:rsidR="00193183" w:rsidRPr="00B30F1F" w:rsidRDefault="00193183" w:rsidP="000C23F8">
      <w:pPr>
        <w:rPr>
          <w:strike/>
        </w:rPr>
      </w:pPr>
    </w:p>
    <w:p w14:paraId="332E5442" w14:textId="4991F913" w:rsidR="000C23F8" w:rsidRPr="00B30F1F" w:rsidRDefault="000C23F8" w:rsidP="000C23F8">
      <w:pPr>
        <w:spacing w:before="120"/>
        <w:jc w:val="right"/>
        <w:rPr>
          <w:b/>
          <w:bCs/>
          <w:sz w:val="22"/>
          <w:szCs w:val="22"/>
        </w:rPr>
      </w:pPr>
      <w:bookmarkStart w:id="297" w:name="_Hlk67832211"/>
      <w:r w:rsidRPr="00B30F1F">
        <w:rPr>
          <w:b/>
          <w:bCs/>
          <w:sz w:val="22"/>
          <w:szCs w:val="22"/>
        </w:rPr>
        <w:lastRenderedPageBreak/>
        <w:t xml:space="preserve">Załącznik nr </w:t>
      </w:r>
      <w:r w:rsidR="00193183">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8"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7"/>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8"/>
    <w:p w14:paraId="2D0CFB76" w14:textId="32126DC3" w:rsidR="009C766C" w:rsidRPr="00246AC0" w:rsidRDefault="000C23F8" w:rsidP="009C766C">
      <w:pPr>
        <w:widowControl w:val="0"/>
        <w:autoSpaceDE w:val="0"/>
        <w:autoSpaceDN w:val="0"/>
        <w:ind w:right="-108" w:firstLine="1"/>
        <w:jc w:val="right"/>
        <w:textAlignment w:val="baseline"/>
        <w:rPr>
          <w:rFonts w:eastAsia="Calibri"/>
          <w:b/>
          <w:color w:val="EE0000"/>
          <w:sz w:val="22"/>
          <w:szCs w:val="22"/>
          <w:lang w:eastAsia="en-US"/>
        </w:rPr>
      </w:pPr>
      <w:r>
        <w:rPr>
          <w:i/>
          <w:iCs/>
          <w:sz w:val="22"/>
          <w:szCs w:val="22"/>
        </w:rPr>
        <w:br w:type="page"/>
      </w:r>
      <w:r w:rsidR="009C766C" w:rsidRPr="00246AC0">
        <w:rPr>
          <w:rFonts w:eastAsia="Calibri"/>
          <w:b/>
          <w:color w:val="EE0000"/>
          <w:sz w:val="22"/>
          <w:szCs w:val="22"/>
          <w:lang w:eastAsia="en-US"/>
        </w:rPr>
        <w:lastRenderedPageBreak/>
        <w:t>Załącznik</w:t>
      </w:r>
      <w:r w:rsidR="009C766C" w:rsidRPr="00692A68">
        <w:rPr>
          <w:rFonts w:eastAsia="Calibri"/>
          <w:b/>
          <w:color w:val="EE0000"/>
          <w:sz w:val="22"/>
          <w:szCs w:val="22"/>
          <w:lang w:eastAsia="en-US"/>
        </w:rPr>
        <w:t xml:space="preserve"> nr </w:t>
      </w:r>
      <w:r w:rsidR="009C766C">
        <w:rPr>
          <w:rFonts w:eastAsia="Calibri"/>
          <w:b/>
          <w:color w:val="EE0000"/>
          <w:sz w:val="22"/>
          <w:szCs w:val="22"/>
          <w:lang w:eastAsia="en-US"/>
        </w:rPr>
        <w:t>4</w:t>
      </w:r>
      <w:r w:rsidR="009C766C" w:rsidRPr="00246AC0">
        <w:rPr>
          <w:rFonts w:eastAsia="Calibri"/>
          <w:b/>
          <w:color w:val="EE0000"/>
          <w:sz w:val="22"/>
          <w:szCs w:val="22"/>
          <w:lang w:eastAsia="en-US"/>
        </w:rPr>
        <w:t xml:space="preserve"> do </w:t>
      </w:r>
      <w:r w:rsidR="009C766C" w:rsidRPr="00692A68">
        <w:rPr>
          <w:rFonts w:eastAsia="Calibri"/>
          <w:b/>
          <w:color w:val="EE0000"/>
          <w:sz w:val="22"/>
          <w:szCs w:val="22"/>
          <w:lang w:eastAsia="en-US"/>
        </w:rPr>
        <w:t>U</w:t>
      </w:r>
      <w:r w:rsidR="009C766C" w:rsidRPr="00246AC0">
        <w:rPr>
          <w:rFonts w:eastAsia="Calibri"/>
          <w:b/>
          <w:color w:val="EE0000"/>
          <w:sz w:val="22"/>
          <w:szCs w:val="22"/>
          <w:lang w:eastAsia="en-US"/>
        </w:rPr>
        <w:t>mowy</w:t>
      </w:r>
    </w:p>
    <w:p w14:paraId="66179CCE" w14:textId="77777777" w:rsidR="009C766C" w:rsidRPr="00692A68" w:rsidRDefault="009C766C" w:rsidP="009C766C">
      <w:pPr>
        <w:spacing w:after="120" w:line="288" w:lineRule="auto"/>
        <w:rPr>
          <w:rFonts w:ascii="Tahoma" w:eastAsia="Calibri" w:hAnsi="Tahoma" w:cs="Tahoma"/>
          <w:color w:val="EE0000"/>
          <w:sz w:val="22"/>
          <w:szCs w:val="16"/>
          <w:lang w:eastAsia="en-US"/>
        </w:rPr>
      </w:pPr>
    </w:p>
    <w:p w14:paraId="32E77ADB" w14:textId="77777777" w:rsidR="009C766C" w:rsidRPr="003E2181" w:rsidRDefault="009C766C" w:rsidP="009C766C">
      <w:pPr>
        <w:widowControl w:val="0"/>
        <w:spacing w:line="288" w:lineRule="auto"/>
        <w:jc w:val="both"/>
        <w:rPr>
          <w:rFonts w:eastAsia="Calibri"/>
          <w:color w:val="EE0000"/>
          <w:sz w:val="24"/>
          <w:szCs w:val="24"/>
          <w:lang w:eastAsia="en-US"/>
        </w:rPr>
      </w:pPr>
      <w:r w:rsidRPr="003E2181">
        <w:rPr>
          <w:rFonts w:eastAsia="Calibri"/>
          <w:color w:val="EE0000"/>
          <w:sz w:val="24"/>
          <w:szCs w:val="24"/>
          <w:lang w:eastAsia="en-US"/>
        </w:rPr>
        <w:t>Z dniem, w którym po stronie Wykonawcy powstanie ustawowy obowiązek wystawiania faktur za pośrednictwem Krajowego Systemu e-Faktur, strony ustalają, że:</w:t>
      </w:r>
    </w:p>
    <w:p w14:paraId="7560EC3C" w14:textId="77777777" w:rsidR="009C766C" w:rsidRPr="003E2181" w:rsidRDefault="009C766C" w:rsidP="009C766C">
      <w:pPr>
        <w:widowControl w:val="0"/>
        <w:numPr>
          <w:ilvl w:val="0"/>
          <w:numId w:val="83"/>
        </w:numPr>
        <w:spacing w:line="288" w:lineRule="auto"/>
        <w:jc w:val="both"/>
        <w:rPr>
          <w:rFonts w:eastAsia="Calibri"/>
          <w:color w:val="EE0000"/>
          <w:sz w:val="24"/>
          <w:szCs w:val="24"/>
          <w:lang w:eastAsia="en-US"/>
        </w:rPr>
      </w:pPr>
      <w:r w:rsidRPr="003E2181">
        <w:rPr>
          <w:rFonts w:eastAsia="Calibri"/>
          <w:color w:val="EE0000"/>
          <w:sz w:val="24"/>
          <w:szCs w:val="24"/>
          <w:lang w:eastAsia="en-US"/>
        </w:rPr>
        <w:t>Wykonawca wystawia faktury w formie ustrukturyzowanej za pośrednictwem Krajowego Systemu e-Faktur.</w:t>
      </w:r>
    </w:p>
    <w:p w14:paraId="2253C158" w14:textId="77777777" w:rsidR="009C766C" w:rsidRPr="003E2181" w:rsidRDefault="009C766C" w:rsidP="009C766C">
      <w:pPr>
        <w:widowControl w:val="0"/>
        <w:numPr>
          <w:ilvl w:val="0"/>
          <w:numId w:val="83"/>
        </w:numPr>
        <w:spacing w:line="288" w:lineRule="auto"/>
        <w:jc w:val="both"/>
        <w:rPr>
          <w:rFonts w:eastAsia="Calibri"/>
          <w:color w:val="EE0000"/>
          <w:sz w:val="24"/>
          <w:szCs w:val="24"/>
          <w:lang w:eastAsia="en-US"/>
        </w:rPr>
      </w:pPr>
      <w:r w:rsidRPr="003E2181">
        <w:rPr>
          <w:rFonts w:eastAsia="Calibri"/>
          <w:color w:val="EE0000"/>
          <w:sz w:val="24"/>
          <w:szCs w:val="24"/>
          <w:lang w:eastAsia="en-US"/>
        </w:rPr>
        <w:t>Do czasu powstania po stronie Wykonawcy obowiązku korzystania z Krajowego Systemu e-Faktur, wystawianie faktur oraz realizacja płatności odbywać się będzie na zasadach określonych w § 4 Umowy.</w:t>
      </w:r>
    </w:p>
    <w:p w14:paraId="022D1714" w14:textId="77777777" w:rsidR="009C766C" w:rsidRPr="003E2181" w:rsidRDefault="009C766C" w:rsidP="009C766C">
      <w:pPr>
        <w:widowControl w:val="0"/>
        <w:spacing w:line="288" w:lineRule="auto"/>
        <w:jc w:val="both"/>
        <w:rPr>
          <w:rFonts w:eastAsia="Calibri"/>
          <w:color w:val="EE0000"/>
          <w:sz w:val="24"/>
          <w:szCs w:val="24"/>
          <w:lang w:eastAsia="en-US"/>
        </w:rPr>
      </w:pPr>
    </w:p>
    <w:p w14:paraId="16DB0008" w14:textId="77777777" w:rsidR="009C766C" w:rsidRPr="003E2181" w:rsidRDefault="009C766C" w:rsidP="009C766C">
      <w:pPr>
        <w:widowControl w:val="0"/>
        <w:numPr>
          <w:ilvl w:val="0"/>
          <w:numId w:val="82"/>
        </w:numPr>
        <w:tabs>
          <w:tab w:val="left" w:pos="426"/>
        </w:tabs>
        <w:spacing w:line="288" w:lineRule="auto"/>
        <w:ind w:left="426" w:hanging="426"/>
        <w:jc w:val="both"/>
        <w:rPr>
          <w:rFonts w:eastAsia="Calibri"/>
          <w:color w:val="EE0000"/>
          <w:sz w:val="24"/>
          <w:szCs w:val="24"/>
          <w:lang w:eastAsia="en-US"/>
        </w:rPr>
      </w:pPr>
      <w:r w:rsidRPr="003E2181">
        <w:rPr>
          <w:rFonts w:eastAsia="Calibri"/>
          <w:color w:val="EE0000"/>
          <w:sz w:val="24"/>
          <w:szCs w:val="24"/>
          <w:lang w:eastAsia="en-US"/>
        </w:rPr>
        <w:t xml:space="preserve">Z zastrzeżeniem przypadków wynikających z ustawy z dnia 11 marca 2004 r. </w:t>
      </w:r>
      <w:r w:rsidRPr="003E2181">
        <w:rPr>
          <w:rFonts w:eastAsia="Calibri"/>
          <w:color w:val="EE0000"/>
          <w:sz w:val="24"/>
          <w:szCs w:val="24"/>
          <w:lang w:eastAsia="en-US"/>
        </w:rPr>
        <w:br/>
        <w:t>o podatku od towarów i usług (tj. Dz. U. z 2025 r. poz. 775, ze zm.), zwanej dalej „ustawą o VAT”. WYKONAWCA wystawia i udostępnia ZAMAWIAJĄCEMU faktury ustrukturyzowane przy użyciu Krajowego Systemu e-Faktur, zwanego dalej „</w:t>
      </w:r>
      <w:proofErr w:type="spellStart"/>
      <w:r w:rsidRPr="003E2181">
        <w:rPr>
          <w:rFonts w:eastAsia="Calibri"/>
          <w:color w:val="EE0000"/>
          <w:sz w:val="24"/>
          <w:szCs w:val="24"/>
          <w:lang w:eastAsia="en-US"/>
        </w:rPr>
        <w:t>KSeF</w:t>
      </w:r>
      <w:proofErr w:type="spellEnd"/>
      <w:r w:rsidRPr="003E2181">
        <w:rPr>
          <w:rFonts w:eastAsia="Calibri"/>
          <w:color w:val="EE0000"/>
          <w:sz w:val="24"/>
          <w:szCs w:val="24"/>
          <w:lang w:eastAsia="en-US"/>
        </w:rPr>
        <w:t>” zgodnie z obowiązującymi przepisami prawa.</w:t>
      </w:r>
    </w:p>
    <w:p w14:paraId="6A9CFB5D" w14:textId="77777777" w:rsidR="009C766C" w:rsidRPr="003E2181" w:rsidRDefault="009C766C" w:rsidP="009C766C">
      <w:pPr>
        <w:widowControl w:val="0"/>
        <w:numPr>
          <w:ilvl w:val="0"/>
          <w:numId w:val="82"/>
        </w:numPr>
        <w:tabs>
          <w:tab w:val="left" w:pos="426"/>
        </w:tabs>
        <w:spacing w:line="288" w:lineRule="auto"/>
        <w:ind w:left="426" w:hanging="426"/>
        <w:jc w:val="both"/>
        <w:rPr>
          <w:rFonts w:eastAsia="Calibri"/>
          <w:color w:val="EE0000"/>
          <w:sz w:val="24"/>
          <w:szCs w:val="24"/>
          <w:lang w:eastAsia="en-US"/>
        </w:rPr>
      </w:pPr>
      <w:r w:rsidRPr="003E2181">
        <w:rPr>
          <w:rFonts w:eastAsia="Calibri"/>
          <w:color w:val="EE0000"/>
          <w:sz w:val="24"/>
          <w:szCs w:val="24"/>
          <w:lang w:eastAsia="en-US"/>
        </w:rPr>
        <w:t>Fakturę ustrukturyzowaną należy wystawić:</w:t>
      </w:r>
    </w:p>
    <w:p w14:paraId="23640211" w14:textId="77777777" w:rsidR="009C766C" w:rsidRPr="003E2181" w:rsidRDefault="009C766C" w:rsidP="009C766C">
      <w:pPr>
        <w:widowControl w:val="0"/>
        <w:spacing w:line="288" w:lineRule="auto"/>
        <w:ind w:left="1980"/>
        <w:jc w:val="both"/>
        <w:rPr>
          <w:rFonts w:eastAsia="Calibri"/>
          <w:color w:val="EE0000"/>
          <w:sz w:val="24"/>
          <w:szCs w:val="24"/>
          <w:lang w:eastAsia="en-US"/>
        </w:rPr>
      </w:pPr>
      <w:r w:rsidRPr="003E2181">
        <w:rPr>
          <w:rFonts w:eastAsia="Calibri"/>
          <w:color w:val="EE0000"/>
          <w:sz w:val="24"/>
          <w:szCs w:val="24"/>
          <w:lang w:eastAsia="en-US"/>
        </w:rPr>
        <w:t>- dane nabywcy (</w:t>
      </w:r>
      <w:proofErr w:type="spellStart"/>
      <w:r w:rsidRPr="003E2181">
        <w:rPr>
          <w:rFonts w:eastAsia="Calibri"/>
          <w:color w:val="EE0000"/>
          <w:sz w:val="24"/>
          <w:szCs w:val="24"/>
          <w:lang w:eastAsia="en-US"/>
        </w:rPr>
        <w:t>schema</w:t>
      </w:r>
      <w:proofErr w:type="spellEnd"/>
      <w:r w:rsidRPr="003E2181">
        <w:rPr>
          <w:rFonts w:eastAsia="Calibri"/>
          <w:color w:val="EE0000"/>
          <w:sz w:val="24"/>
          <w:szCs w:val="24"/>
          <w:lang w:eastAsia="en-US"/>
        </w:rPr>
        <w:t xml:space="preserve"> Podmiot 2): </w:t>
      </w:r>
    </w:p>
    <w:p w14:paraId="4EB01380" w14:textId="77777777" w:rsidR="009C766C" w:rsidRPr="003E2181" w:rsidRDefault="009C766C" w:rsidP="009C766C">
      <w:pPr>
        <w:widowControl w:val="0"/>
        <w:spacing w:line="288" w:lineRule="auto"/>
        <w:ind w:left="3996" w:firstLine="144"/>
        <w:jc w:val="both"/>
        <w:rPr>
          <w:rFonts w:eastAsia="Calibri"/>
          <w:color w:val="EE0000"/>
          <w:sz w:val="24"/>
          <w:szCs w:val="24"/>
          <w:lang w:eastAsia="en-US"/>
        </w:rPr>
      </w:pPr>
      <w:r w:rsidRPr="003E2181">
        <w:rPr>
          <w:rFonts w:eastAsia="Calibri"/>
          <w:color w:val="EE0000"/>
          <w:sz w:val="24"/>
          <w:szCs w:val="24"/>
          <w:lang w:eastAsia="en-US"/>
        </w:rPr>
        <w:t>Polska Grupa Górnicza S.A.,</w:t>
      </w:r>
    </w:p>
    <w:p w14:paraId="53E900B9" w14:textId="77777777" w:rsidR="009C766C" w:rsidRPr="003E2181" w:rsidRDefault="009C766C" w:rsidP="009C766C">
      <w:pPr>
        <w:widowControl w:val="0"/>
        <w:spacing w:line="288" w:lineRule="auto"/>
        <w:ind w:left="4140"/>
        <w:jc w:val="both"/>
        <w:rPr>
          <w:rFonts w:eastAsia="Calibri"/>
          <w:color w:val="EE0000"/>
          <w:sz w:val="24"/>
          <w:szCs w:val="24"/>
          <w:lang w:eastAsia="en-US"/>
        </w:rPr>
      </w:pPr>
      <w:r w:rsidRPr="003E2181">
        <w:rPr>
          <w:rFonts w:eastAsia="Calibri"/>
          <w:color w:val="EE0000"/>
          <w:sz w:val="24"/>
          <w:szCs w:val="24"/>
          <w:lang w:eastAsia="en-US"/>
        </w:rPr>
        <w:t>40-039 Katowice</w:t>
      </w:r>
    </w:p>
    <w:p w14:paraId="2CCD9046" w14:textId="77777777" w:rsidR="009C766C" w:rsidRPr="003E2181" w:rsidRDefault="009C766C" w:rsidP="009C766C">
      <w:pPr>
        <w:widowControl w:val="0"/>
        <w:spacing w:line="288" w:lineRule="auto"/>
        <w:ind w:left="4140"/>
        <w:jc w:val="both"/>
        <w:rPr>
          <w:rFonts w:eastAsia="Calibri"/>
          <w:color w:val="EE0000"/>
          <w:sz w:val="24"/>
          <w:szCs w:val="24"/>
          <w:lang w:eastAsia="en-US"/>
        </w:rPr>
      </w:pPr>
      <w:r w:rsidRPr="003E2181">
        <w:rPr>
          <w:rFonts w:eastAsia="Calibri"/>
          <w:color w:val="EE0000"/>
          <w:sz w:val="24"/>
          <w:szCs w:val="24"/>
          <w:lang w:eastAsia="en-US"/>
        </w:rPr>
        <w:t>ul. Powstańców 30</w:t>
      </w:r>
    </w:p>
    <w:p w14:paraId="6524A9D0" w14:textId="77777777" w:rsidR="009C766C" w:rsidRPr="003E2181" w:rsidRDefault="009C766C" w:rsidP="009C766C">
      <w:pPr>
        <w:widowControl w:val="0"/>
        <w:spacing w:line="288" w:lineRule="auto"/>
        <w:ind w:left="1980"/>
        <w:jc w:val="both"/>
        <w:rPr>
          <w:rFonts w:eastAsia="Calibri"/>
          <w:color w:val="EE0000"/>
          <w:sz w:val="24"/>
          <w:szCs w:val="24"/>
          <w:lang w:eastAsia="en-US"/>
        </w:rPr>
      </w:pPr>
      <w:r w:rsidRPr="003E2181">
        <w:rPr>
          <w:rFonts w:eastAsia="Calibri"/>
          <w:color w:val="EE0000"/>
          <w:sz w:val="24"/>
          <w:szCs w:val="24"/>
          <w:lang w:eastAsia="en-US"/>
        </w:rPr>
        <w:t>- dane odbiorcy (</w:t>
      </w:r>
      <w:proofErr w:type="spellStart"/>
      <w:r w:rsidRPr="003E2181">
        <w:rPr>
          <w:rFonts w:eastAsia="Calibri"/>
          <w:color w:val="EE0000"/>
          <w:sz w:val="24"/>
          <w:szCs w:val="24"/>
          <w:lang w:eastAsia="en-US"/>
        </w:rPr>
        <w:t>schema</w:t>
      </w:r>
      <w:proofErr w:type="spellEnd"/>
      <w:r w:rsidRPr="003E2181">
        <w:rPr>
          <w:rFonts w:eastAsia="Calibri"/>
          <w:color w:val="EE0000"/>
          <w:sz w:val="24"/>
          <w:szCs w:val="24"/>
          <w:lang w:eastAsia="en-US"/>
        </w:rPr>
        <w:t xml:space="preserve"> Podmiot 3):</w:t>
      </w:r>
    </w:p>
    <w:p w14:paraId="4A938F57" w14:textId="77777777" w:rsidR="009C766C" w:rsidRPr="003E2181" w:rsidRDefault="009C766C" w:rsidP="009C766C">
      <w:pPr>
        <w:widowControl w:val="0"/>
        <w:spacing w:line="288" w:lineRule="auto"/>
        <w:ind w:left="4104" w:firstLine="144"/>
        <w:jc w:val="both"/>
        <w:rPr>
          <w:rFonts w:eastAsia="Calibri"/>
          <w:color w:val="EE0000"/>
          <w:sz w:val="24"/>
          <w:szCs w:val="24"/>
          <w:lang w:eastAsia="en-US"/>
        </w:rPr>
      </w:pPr>
      <w:r w:rsidRPr="003E2181">
        <w:rPr>
          <w:rFonts w:eastAsia="Calibri"/>
          <w:color w:val="EE0000"/>
          <w:sz w:val="24"/>
          <w:szCs w:val="24"/>
          <w:lang w:eastAsia="en-US"/>
        </w:rPr>
        <w:t>Oddział ….…</w:t>
      </w:r>
    </w:p>
    <w:p w14:paraId="19EEE356" w14:textId="77777777" w:rsidR="009C766C" w:rsidRPr="003E2181" w:rsidRDefault="009C766C" w:rsidP="009C766C">
      <w:pPr>
        <w:widowControl w:val="0"/>
        <w:numPr>
          <w:ilvl w:val="0"/>
          <w:numId w:val="82"/>
        </w:numPr>
        <w:tabs>
          <w:tab w:val="left" w:pos="426"/>
        </w:tabs>
        <w:spacing w:line="288" w:lineRule="auto"/>
        <w:ind w:left="426" w:hanging="426"/>
        <w:jc w:val="both"/>
        <w:rPr>
          <w:rFonts w:eastAsia="Calibri"/>
          <w:color w:val="EE0000"/>
          <w:sz w:val="24"/>
          <w:szCs w:val="24"/>
          <w:lang w:eastAsia="en-US"/>
        </w:rPr>
      </w:pPr>
      <w:r w:rsidRPr="003E2181">
        <w:rPr>
          <w:rFonts w:eastAsia="Calibri"/>
          <w:color w:val="EE0000"/>
          <w:sz w:val="24"/>
          <w:szCs w:val="24"/>
          <w:lang w:eastAsia="en-US"/>
        </w:rPr>
        <w:t xml:space="preserve">W przypadku awarii </w:t>
      </w:r>
      <w:proofErr w:type="spellStart"/>
      <w:r w:rsidRPr="003E2181">
        <w:rPr>
          <w:rFonts w:eastAsia="Calibri"/>
          <w:color w:val="EE0000"/>
          <w:sz w:val="24"/>
          <w:szCs w:val="24"/>
          <w:lang w:eastAsia="en-US"/>
        </w:rPr>
        <w:t>KSeF</w:t>
      </w:r>
      <w:proofErr w:type="spellEnd"/>
      <w:r w:rsidRPr="003E2181">
        <w:rPr>
          <w:rFonts w:eastAsia="Calibri"/>
          <w:color w:val="EE0000"/>
          <w:sz w:val="24"/>
          <w:szCs w:val="24"/>
          <w:lang w:eastAsia="en-US"/>
        </w:rPr>
        <w:t xml:space="preserve"> WYKONAWCA przesyła faktury ZAMAWIAJĄCEMU </w:t>
      </w:r>
      <w:r w:rsidRPr="003E2181">
        <w:rPr>
          <w:rFonts w:eastAsia="Calibri"/>
          <w:color w:val="EE0000"/>
          <w:sz w:val="24"/>
          <w:szCs w:val="24"/>
          <w:lang w:eastAsia="en-US"/>
        </w:rPr>
        <w:br/>
        <w:t>w sposób z nim uzgodniony:</w:t>
      </w:r>
    </w:p>
    <w:p w14:paraId="7C940ED7" w14:textId="77777777" w:rsidR="009C766C" w:rsidRPr="003E2181" w:rsidRDefault="009C766C" w:rsidP="009C766C">
      <w:pPr>
        <w:widowControl w:val="0"/>
        <w:tabs>
          <w:tab w:val="left" w:pos="851"/>
        </w:tabs>
        <w:spacing w:line="288" w:lineRule="auto"/>
        <w:ind w:left="851" w:hanging="425"/>
        <w:jc w:val="both"/>
        <w:rPr>
          <w:rFonts w:eastAsia="Calibri"/>
          <w:color w:val="EE0000"/>
          <w:sz w:val="24"/>
          <w:szCs w:val="24"/>
          <w:lang w:eastAsia="en-US"/>
        </w:rPr>
      </w:pPr>
      <w:r w:rsidRPr="003E2181">
        <w:rPr>
          <w:rFonts w:eastAsia="Calibri"/>
          <w:color w:val="EE0000"/>
          <w:sz w:val="24"/>
          <w:szCs w:val="24"/>
          <w:lang w:eastAsia="en-US"/>
        </w:rPr>
        <w:t>-</w:t>
      </w:r>
      <w:r w:rsidRPr="003E2181">
        <w:rPr>
          <w:rFonts w:eastAsia="Calibri"/>
          <w:color w:val="EE0000"/>
          <w:sz w:val="24"/>
          <w:szCs w:val="24"/>
          <w:lang w:eastAsia="en-US"/>
        </w:rPr>
        <w:tab/>
        <w:t>wysyłka faktury w postaci papierowej lub</w:t>
      </w:r>
    </w:p>
    <w:p w14:paraId="570A3B93" w14:textId="77777777" w:rsidR="009C766C" w:rsidRPr="003E2181" w:rsidRDefault="009C766C" w:rsidP="009C766C">
      <w:pPr>
        <w:widowControl w:val="0"/>
        <w:tabs>
          <w:tab w:val="left" w:pos="851"/>
        </w:tabs>
        <w:spacing w:line="288" w:lineRule="auto"/>
        <w:ind w:left="851" w:hanging="425"/>
        <w:jc w:val="both"/>
        <w:rPr>
          <w:rFonts w:eastAsia="Calibri"/>
          <w:color w:val="EE0000"/>
          <w:sz w:val="24"/>
          <w:szCs w:val="24"/>
          <w:lang w:eastAsia="en-US"/>
        </w:rPr>
      </w:pPr>
      <w:r w:rsidRPr="003E2181">
        <w:rPr>
          <w:rFonts w:eastAsia="Calibri"/>
          <w:color w:val="EE0000"/>
          <w:sz w:val="24"/>
          <w:szCs w:val="24"/>
          <w:lang w:eastAsia="en-US"/>
        </w:rPr>
        <w:t>-</w:t>
      </w:r>
      <w:r w:rsidRPr="003E2181">
        <w:rPr>
          <w:rFonts w:eastAsia="Calibri"/>
          <w:color w:val="EE0000"/>
          <w:sz w:val="24"/>
          <w:szCs w:val="24"/>
          <w:lang w:eastAsia="en-US"/>
        </w:rPr>
        <w:tab/>
        <w:t xml:space="preserve">wysyłka pocztą elektroniczną </w:t>
      </w:r>
    </w:p>
    <w:p w14:paraId="3E9C5EC7" w14:textId="77777777" w:rsidR="009C766C" w:rsidRPr="003E2181" w:rsidRDefault="009C766C" w:rsidP="009C766C">
      <w:pPr>
        <w:widowControl w:val="0"/>
        <w:spacing w:line="288" w:lineRule="auto"/>
        <w:ind w:left="426"/>
        <w:jc w:val="both"/>
        <w:rPr>
          <w:rFonts w:eastAsia="Calibri"/>
          <w:color w:val="EE0000"/>
          <w:sz w:val="24"/>
          <w:szCs w:val="24"/>
          <w:lang w:eastAsia="en-US"/>
        </w:rPr>
      </w:pPr>
      <w:r w:rsidRPr="003E2181">
        <w:rPr>
          <w:rFonts w:eastAsia="Calibri"/>
          <w:color w:val="EE0000"/>
          <w:sz w:val="24"/>
          <w:szCs w:val="24"/>
          <w:lang w:eastAsia="en-US"/>
        </w:rPr>
        <w:t xml:space="preserve">Wysłanie faktury drogą elektroniczną wymaga pisemnego uzgodnienia </w:t>
      </w:r>
      <w:r w:rsidRPr="003E2181">
        <w:rPr>
          <w:rFonts w:eastAsia="Calibri"/>
          <w:color w:val="EE0000"/>
          <w:sz w:val="24"/>
          <w:szCs w:val="24"/>
          <w:lang w:eastAsia="en-US"/>
        </w:rPr>
        <w:br/>
        <w:t>z ZAMAWIAJĄCYM.</w:t>
      </w:r>
    </w:p>
    <w:p w14:paraId="0FECD31C" w14:textId="77777777" w:rsidR="009C766C" w:rsidRPr="003E2181" w:rsidRDefault="009C766C" w:rsidP="009C766C">
      <w:pPr>
        <w:widowControl w:val="0"/>
        <w:numPr>
          <w:ilvl w:val="0"/>
          <w:numId w:val="82"/>
        </w:numPr>
        <w:tabs>
          <w:tab w:val="left" w:pos="426"/>
        </w:tabs>
        <w:spacing w:line="288" w:lineRule="auto"/>
        <w:ind w:left="426" w:hanging="426"/>
        <w:jc w:val="both"/>
        <w:rPr>
          <w:rFonts w:eastAsia="Calibri"/>
          <w:color w:val="EE0000"/>
          <w:sz w:val="24"/>
          <w:szCs w:val="24"/>
          <w:lang w:eastAsia="en-US"/>
        </w:rPr>
      </w:pPr>
      <w:r w:rsidRPr="003E2181">
        <w:rPr>
          <w:rFonts w:eastAsia="Calibri"/>
          <w:color w:val="EE0000"/>
          <w:sz w:val="24"/>
          <w:szCs w:val="24"/>
          <w:lang w:eastAsia="en-US"/>
        </w:rPr>
        <w:t>W przypadku gdy WYKONAWCA nie podlega obowiązkowi wystawiania faktur w KSEF fakturę należy wystawić na adres:</w:t>
      </w:r>
    </w:p>
    <w:p w14:paraId="0B6B9258" w14:textId="77777777" w:rsidR="009C766C" w:rsidRPr="003E2181" w:rsidRDefault="009C766C" w:rsidP="009C766C">
      <w:pPr>
        <w:widowControl w:val="0"/>
        <w:spacing w:line="288" w:lineRule="auto"/>
        <w:ind w:left="3402"/>
        <w:jc w:val="both"/>
        <w:rPr>
          <w:rFonts w:eastAsia="Calibri"/>
          <w:color w:val="EE0000"/>
          <w:sz w:val="24"/>
          <w:szCs w:val="24"/>
          <w:lang w:eastAsia="en-US"/>
        </w:rPr>
      </w:pPr>
      <w:r w:rsidRPr="003E2181">
        <w:rPr>
          <w:rFonts w:eastAsia="Calibri"/>
          <w:color w:val="EE0000"/>
          <w:sz w:val="24"/>
          <w:szCs w:val="24"/>
          <w:lang w:eastAsia="en-US"/>
        </w:rPr>
        <w:t>Polska Grupa Górnicza S.A.</w:t>
      </w:r>
    </w:p>
    <w:p w14:paraId="38DA0426" w14:textId="77777777" w:rsidR="009C766C" w:rsidRPr="003E2181" w:rsidRDefault="009C766C" w:rsidP="009C766C">
      <w:pPr>
        <w:widowControl w:val="0"/>
        <w:spacing w:line="288" w:lineRule="auto"/>
        <w:ind w:left="3402"/>
        <w:jc w:val="both"/>
        <w:rPr>
          <w:rFonts w:eastAsia="Calibri"/>
          <w:color w:val="EE0000"/>
          <w:sz w:val="24"/>
          <w:szCs w:val="24"/>
          <w:lang w:eastAsia="en-US"/>
        </w:rPr>
      </w:pPr>
      <w:r w:rsidRPr="003E2181">
        <w:rPr>
          <w:rFonts w:eastAsia="Calibri"/>
          <w:color w:val="EE0000"/>
          <w:sz w:val="24"/>
          <w:szCs w:val="24"/>
          <w:lang w:eastAsia="en-US"/>
        </w:rPr>
        <w:t>40-039 Katowice</w:t>
      </w:r>
    </w:p>
    <w:p w14:paraId="1EDDF8E7" w14:textId="77777777" w:rsidR="009C766C" w:rsidRPr="003E2181" w:rsidRDefault="009C766C" w:rsidP="009C766C">
      <w:pPr>
        <w:widowControl w:val="0"/>
        <w:spacing w:line="288" w:lineRule="auto"/>
        <w:ind w:left="3402"/>
        <w:jc w:val="both"/>
        <w:rPr>
          <w:rFonts w:eastAsia="Calibri"/>
          <w:color w:val="EE0000"/>
          <w:sz w:val="24"/>
          <w:szCs w:val="24"/>
          <w:lang w:eastAsia="en-US"/>
        </w:rPr>
      </w:pPr>
      <w:r w:rsidRPr="003E2181">
        <w:rPr>
          <w:rFonts w:eastAsia="Calibri"/>
          <w:color w:val="EE0000"/>
          <w:sz w:val="24"/>
          <w:szCs w:val="24"/>
          <w:lang w:eastAsia="en-US"/>
        </w:rPr>
        <w:t>ul. Powstańców 30</w:t>
      </w:r>
    </w:p>
    <w:p w14:paraId="44A27A41" w14:textId="77777777" w:rsidR="009C766C" w:rsidRPr="003E2181" w:rsidRDefault="009C766C" w:rsidP="009C766C">
      <w:pPr>
        <w:widowControl w:val="0"/>
        <w:spacing w:line="288" w:lineRule="auto"/>
        <w:ind w:left="426"/>
        <w:jc w:val="both"/>
        <w:rPr>
          <w:rFonts w:eastAsia="Calibri"/>
          <w:color w:val="EE0000"/>
          <w:sz w:val="24"/>
          <w:szCs w:val="24"/>
          <w:lang w:eastAsia="en-US"/>
        </w:rPr>
      </w:pPr>
      <w:r w:rsidRPr="003E2181">
        <w:rPr>
          <w:rFonts w:eastAsia="Calibri"/>
          <w:color w:val="EE0000"/>
          <w:sz w:val="24"/>
          <w:szCs w:val="24"/>
          <w:lang w:eastAsia="en-US"/>
        </w:rPr>
        <w:t>oraz przesłać w formie papierowej na adres:</w:t>
      </w:r>
    </w:p>
    <w:p w14:paraId="2838DC44" w14:textId="77777777" w:rsidR="009C766C" w:rsidRPr="003E2181" w:rsidRDefault="009C766C" w:rsidP="009C766C">
      <w:pPr>
        <w:widowControl w:val="0"/>
        <w:tabs>
          <w:tab w:val="left" w:pos="3828"/>
        </w:tabs>
        <w:spacing w:line="288" w:lineRule="auto"/>
        <w:ind w:left="3402"/>
        <w:jc w:val="both"/>
        <w:rPr>
          <w:rFonts w:eastAsia="Calibri"/>
          <w:color w:val="EE0000"/>
          <w:sz w:val="24"/>
          <w:szCs w:val="24"/>
          <w:lang w:eastAsia="en-US"/>
        </w:rPr>
      </w:pPr>
      <w:r w:rsidRPr="003E2181">
        <w:rPr>
          <w:rFonts w:eastAsia="Calibri"/>
          <w:color w:val="EE0000"/>
          <w:sz w:val="24"/>
          <w:szCs w:val="24"/>
          <w:lang w:eastAsia="en-US"/>
        </w:rPr>
        <w:t>Polska Grupa Górnicza S.A.</w:t>
      </w:r>
    </w:p>
    <w:p w14:paraId="2866EF93" w14:textId="77777777" w:rsidR="009C766C" w:rsidRPr="003E2181" w:rsidRDefault="009C766C" w:rsidP="009C766C">
      <w:pPr>
        <w:widowControl w:val="0"/>
        <w:spacing w:line="288" w:lineRule="auto"/>
        <w:ind w:left="3402"/>
        <w:jc w:val="both"/>
        <w:rPr>
          <w:rFonts w:eastAsia="Calibri"/>
          <w:color w:val="EE0000"/>
          <w:sz w:val="24"/>
          <w:szCs w:val="24"/>
          <w:lang w:eastAsia="en-US"/>
        </w:rPr>
      </w:pPr>
      <w:r w:rsidRPr="003E2181">
        <w:rPr>
          <w:rFonts w:eastAsia="Calibri"/>
          <w:color w:val="EE0000"/>
          <w:sz w:val="24"/>
          <w:szCs w:val="24"/>
          <w:lang w:eastAsia="en-US"/>
        </w:rPr>
        <w:t>44-122 Gliwice,</w:t>
      </w:r>
    </w:p>
    <w:p w14:paraId="1001B033" w14:textId="77777777" w:rsidR="009C766C" w:rsidRPr="003E2181" w:rsidRDefault="009C766C" w:rsidP="009C766C">
      <w:pPr>
        <w:widowControl w:val="0"/>
        <w:spacing w:line="288" w:lineRule="auto"/>
        <w:ind w:left="3402"/>
        <w:jc w:val="both"/>
        <w:rPr>
          <w:rFonts w:eastAsia="Calibri"/>
          <w:color w:val="EE0000"/>
          <w:sz w:val="24"/>
          <w:szCs w:val="24"/>
          <w:lang w:eastAsia="en-US"/>
        </w:rPr>
      </w:pPr>
      <w:r w:rsidRPr="003E2181">
        <w:rPr>
          <w:rFonts w:eastAsia="Calibri"/>
          <w:color w:val="EE0000"/>
          <w:sz w:val="24"/>
          <w:szCs w:val="24"/>
          <w:lang w:eastAsia="en-US"/>
        </w:rPr>
        <w:t>ul. Jasna 8</w:t>
      </w:r>
    </w:p>
    <w:p w14:paraId="2BD1472E" w14:textId="77777777" w:rsidR="009C766C" w:rsidRPr="003E2181" w:rsidRDefault="009C766C" w:rsidP="009C766C">
      <w:pPr>
        <w:widowControl w:val="0"/>
        <w:spacing w:line="288" w:lineRule="auto"/>
        <w:ind w:left="426"/>
        <w:jc w:val="both"/>
        <w:rPr>
          <w:rFonts w:eastAsia="Calibri"/>
          <w:color w:val="EE0000"/>
          <w:sz w:val="24"/>
          <w:szCs w:val="24"/>
          <w:lang w:eastAsia="en-US"/>
        </w:rPr>
      </w:pPr>
      <w:r w:rsidRPr="003E2181">
        <w:rPr>
          <w:rFonts w:eastAsia="Calibri"/>
          <w:color w:val="EE0000"/>
          <w:sz w:val="24"/>
          <w:szCs w:val="24"/>
          <w:lang w:eastAsia="en-US"/>
        </w:rPr>
        <w:t xml:space="preserve">lub </w:t>
      </w:r>
    </w:p>
    <w:p w14:paraId="16A48176" w14:textId="77777777" w:rsidR="009C766C" w:rsidRPr="003E2181" w:rsidRDefault="009C766C" w:rsidP="009C766C">
      <w:pPr>
        <w:widowControl w:val="0"/>
        <w:spacing w:line="288" w:lineRule="auto"/>
        <w:ind w:left="426"/>
        <w:jc w:val="both"/>
        <w:rPr>
          <w:rFonts w:eastAsia="Calibri"/>
          <w:color w:val="EE0000"/>
          <w:sz w:val="24"/>
          <w:szCs w:val="24"/>
          <w:lang w:eastAsia="en-US"/>
        </w:rPr>
      </w:pPr>
      <w:r w:rsidRPr="003E2181">
        <w:rPr>
          <w:rFonts w:eastAsia="Calibri"/>
          <w:color w:val="EE0000"/>
          <w:sz w:val="24"/>
          <w:szCs w:val="24"/>
          <w:lang w:eastAsia="en-US"/>
        </w:rPr>
        <w:t>w formie elektronicznej zgodnie z podpisanym Porozumieniem w sprawie przesyłania faktur drogą elektroniczną</w:t>
      </w:r>
    </w:p>
    <w:p w14:paraId="400745DD" w14:textId="77777777" w:rsidR="009C766C" w:rsidRPr="003E2181" w:rsidRDefault="009C766C" w:rsidP="009C766C">
      <w:pPr>
        <w:widowControl w:val="0"/>
        <w:numPr>
          <w:ilvl w:val="0"/>
          <w:numId w:val="82"/>
        </w:numPr>
        <w:tabs>
          <w:tab w:val="left" w:pos="426"/>
        </w:tabs>
        <w:spacing w:line="288" w:lineRule="auto"/>
        <w:ind w:left="426" w:hanging="426"/>
        <w:jc w:val="both"/>
        <w:rPr>
          <w:rFonts w:eastAsia="Calibri"/>
          <w:color w:val="EE0000"/>
          <w:sz w:val="24"/>
          <w:szCs w:val="24"/>
          <w:lang w:eastAsia="en-US"/>
        </w:rPr>
      </w:pPr>
      <w:r w:rsidRPr="003E2181">
        <w:rPr>
          <w:rFonts w:eastAsia="Calibri"/>
          <w:color w:val="EE0000"/>
          <w:sz w:val="24"/>
          <w:szCs w:val="24"/>
          <w:lang w:eastAsia="en-US"/>
        </w:rPr>
        <w:lastRenderedPageBreak/>
        <w:t xml:space="preserve">Do faktur ustrukturyzowanych protokół odbioru należy przesłać na adres e-mail: </w:t>
      </w:r>
      <w:hyperlink r:id="rId17" w:history="1">
        <w:r w:rsidRPr="003E2181">
          <w:rPr>
            <w:rFonts w:eastAsia="Calibri"/>
            <w:color w:val="EE0000"/>
            <w:sz w:val="24"/>
            <w:szCs w:val="24"/>
            <w:u w:val="single"/>
            <w:lang w:eastAsia="en-US"/>
          </w:rPr>
          <w:t>ksef.zal@pgg.pl</w:t>
        </w:r>
      </w:hyperlink>
      <w:r w:rsidRPr="003E2181">
        <w:rPr>
          <w:rFonts w:eastAsia="Calibri"/>
          <w:color w:val="EE0000"/>
          <w:sz w:val="24"/>
          <w:szCs w:val="24"/>
          <w:lang w:eastAsia="en-US"/>
        </w:rPr>
        <w:t xml:space="preserve">. </w:t>
      </w:r>
      <w:r w:rsidRPr="003E2181">
        <w:rPr>
          <w:rFonts w:eastAsia="Calibri"/>
          <w:color w:val="EE0000"/>
          <w:sz w:val="24"/>
          <w:szCs w:val="24"/>
          <w:lang w:eastAsia="en-US"/>
        </w:rPr>
        <w:br/>
        <w:t>W temacie wiadomości e-mail należy podać numer faktury KSEF. Rekomendowanym plikiem jest plik w formacie PDF.</w:t>
      </w:r>
    </w:p>
    <w:p w14:paraId="720FF963" w14:textId="77777777" w:rsidR="009C766C" w:rsidRPr="003E2181" w:rsidRDefault="009C766C" w:rsidP="009C766C">
      <w:pPr>
        <w:widowControl w:val="0"/>
        <w:numPr>
          <w:ilvl w:val="0"/>
          <w:numId w:val="82"/>
        </w:numPr>
        <w:tabs>
          <w:tab w:val="left" w:pos="426"/>
        </w:tabs>
        <w:spacing w:line="288" w:lineRule="auto"/>
        <w:ind w:left="426" w:hanging="426"/>
        <w:jc w:val="both"/>
        <w:rPr>
          <w:rFonts w:eastAsia="Calibri"/>
          <w:color w:val="EE0000"/>
          <w:sz w:val="24"/>
          <w:szCs w:val="24"/>
          <w:lang w:eastAsia="en-US"/>
        </w:rPr>
      </w:pPr>
      <w:r w:rsidRPr="003E2181">
        <w:rPr>
          <w:rFonts w:eastAsia="Calibri"/>
          <w:color w:val="EE0000"/>
          <w:sz w:val="24"/>
          <w:szCs w:val="24"/>
          <w:lang w:eastAsia="en-US"/>
        </w:rPr>
        <w:t>Jeżeli w zapisach umowy użyto terminu „od daty otrzymania / wpływu / dostarczenia faktury” należy przez to rozumieć:</w:t>
      </w:r>
    </w:p>
    <w:p w14:paraId="69DF3D74" w14:textId="77777777" w:rsidR="009C766C" w:rsidRPr="003E2181" w:rsidRDefault="009C766C" w:rsidP="009C766C">
      <w:pPr>
        <w:widowControl w:val="0"/>
        <w:numPr>
          <w:ilvl w:val="1"/>
          <w:numId w:val="82"/>
        </w:numPr>
        <w:tabs>
          <w:tab w:val="left" w:pos="851"/>
        </w:tabs>
        <w:spacing w:line="288" w:lineRule="auto"/>
        <w:ind w:left="851" w:hanging="425"/>
        <w:jc w:val="both"/>
        <w:rPr>
          <w:rFonts w:eastAsia="Calibri"/>
          <w:color w:val="EE0000"/>
          <w:sz w:val="24"/>
          <w:szCs w:val="24"/>
          <w:lang w:eastAsia="en-US"/>
        </w:rPr>
      </w:pPr>
      <w:r w:rsidRPr="003E2181">
        <w:rPr>
          <w:rFonts w:eastAsia="Calibri"/>
          <w:color w:val="EE0000"/>
          <w:sz w:val="24"/>
          <w:szCs w:val="24"/>
          <w:lang w:eastAsia="en-US"/>
        </w:rPr>
        <w:t xml:space="preserve">„datę otrzymania faktury w </w:t>
      </w:r>
      <w:proofErr w:type="spellStart"/>
      <w:r w:rsidRPr="003E2181">
        <w:rPr>
          <w:rFonts w:eastAsia="Calibri"/>
          <w:color w:val="EE0000"/>
          <w:sz w:val="24"/>
          <w:szCs w:val="24"/>
          <w:lang w:eastAsia="en-US"/>
        </w:rPr>
        <w:t>KSeF</w:t>
      </w:r>
      <w:proofErr w:type="spellEnd"/>
      <w:r w:rsidRPr="003E2181">
        <w:rPr>
          <w:rFonts w:eastAsia="Calibri"/>
          <w:color w:val="EE0000"/>
          <w:sz w:val="24"/>
          <w:szCs w:val="24"/>
          <w:lang w:eastAsia="en-US"/>
        </w:rPr>
        <w:t>” - w przypadku, gdy Wykonawca jest objęty stosowaniem KSEF,</w:t>
      </w:r>
    </w:p>
    <w:p w14:paraId="344579F6" w14:textId="77777777" w:rsidR="009C766C" w:rsidRPr="003E2181" w:rsidRDefault="009C766C" w:rsidP="009C766C">
      <w:pPr>
        <w:widowControl w:val="0"/>
        <w:numPr>
          <w:ilvl w:val="1"/>
          <w:numId w:val="82"/>
        </w:numPr>
        <w:tabs>
          <w:tab w:val="left" w:pos="851"/>
        </w:tabs>
        <w:spacing w:line="288" w:lineRule="auto"/>
        <w:ind w:left="851" w:hanging="425"/>
        <w:jc w:val="both"/>
        <w:rPr>
          <w:rFonts w:eastAsia="Calibri"/>
          <w:color w:val="EE0000"/>
          <w:sz w:val="24"/>
          <w:szCs w:val="24"/>
          <w:lang w:eastAsia="en-US"/>
        </w:rPr>
      </w:pPr>
      <w:r w:rsidRPr="003E2181">
        <w:rPr>
          <w:rFonts w:eastAsia="Calibri"/>
          <w:color w:val="EE0000"/>
          <w:sz w:val="24"/>
          <w:szCs w:val="24"/>
          <w:lang w:eastAsia="en-US"/>
        </w:rPr>
        <w:t>„datę dotychczas uzgodnioną przez strony” - w przypadku, gdy Wykonawca nie jest objęty stosowaniem KSEF.</w:t>
      </w:r>
    </w:p>
    <w:p w14:paraId="68649EA4" w14:textId="77777777" w:rsidR="009C766C" w:rsidRPr="003E2181" w:rsidRDefault="009C766C" w:rsidP="009C766C">
      <w:pPr>
        <w:widowControl w:val="0"/>
        <w:numPr>
          <w:ilvl w:val="0"/>
          <w:numId w:val="82"/>
        </w:numPr>
        <w:tabs>
          <w:tab w:val="left" w:pos="426"/>
        </w:tabs>
        <w:spacing w:line="288" w:lineRule="auto"/>
        <w:ind w:left="426" w:hanging="426"/>
        <w:jc w:val="both"/>
        <w:rPr>
          <w:rFonts w:eastAsia="Calibri"/>
          <w:color w:val="EE0000"/>
          <w:sz w:val="24"/>
          <w:szCs w:val="24"/>
          <w:lang w:eastAsia="en-US"/>
        </w:rPr>
      </w:pPr>
      <w:r w:rsidRPr="003E2181">
        <w:rPr>
          <w:rFonts w:eastAsia="Calibri"/>
          <w:color w:val="EE0000"/>
          <w:sz w:val="24"/>
          <w:szCs w:val="24"/>
          <w:lang w:eastAsia="en-US"/>
        </w:rPr>
        <w:t xml:space="preserve">Zapłata faktury korygującej nastąpi w terminie 30 dni od daty jej otrzymania w </w:t>
      </w:r>
      <w:proofErr w:type="spellStart"/>
      <w:r w:rsidRPr="003E2181">
        <w:rPr>
          <w:rFonts w:eastAsia="Calibri"/>
          <w:color w:val="EE0000"/>
          <w:sz w:val="24"/>
          <w:szCs w:val="24"/>
          <w:lang w:eastAsia="en-US"/>
        </w:rPr>
        <w:t>KSeF</w:t>
      </w:r>
      <w:proofErr w:type="spellEnd"/>
      <w:r w:rsidRPr="003E2181">
        <w:rPr>
          <w:rFonts w:eastAsia="Calibri"/>
          <w:color w:val="EE0000"/>
          <w:sz w:val="24"/>
          <w:szCs w:val="24"/>
          <w:lang w:eastAsia="en-US"/>
        </w:rPr>
        <w:t xml:space="preserve">, przez ZAMAWIAJĄCEGO, a w przypadku faktur wystawionych poza </w:t>
      </w:r>
      <w:proofErr w:type="spellStart"/>
      <w:r w:rsidRPr="003E2181">
        <w:rPr>
          <w:rFonts w:eastAsia="Calibri"/>
          <w:color w:val="EE0000"/>
          <w:sz w:val="24"/>
          <w:szCs w:val="24"/>
          <w:lang w:eastAsia="en-US"/>
        </w:rPr>
        <w:t>KSeF</w:t>
      </w:r>
      <w:proofErr w:type="spellEnd"/>
      <w:r w:rsidRPr="003E2181">
        <w:rPr>
          <w:rFonts w:eastAsia="Calibri"/>
          <w:color w:val="EE0000"/>
          <w:sz w:val="24"/>
          <w:szCs w:val="24"/>
          <w:lang w:eastAsia="en-US"/>
        </w:rPr>
        <w:t xml:space="preserve"> termin płatności wynosi 30 dni od daty otrzymania faktury poza </w:t>
      </w:r>
      <w:proofErr w:type="spellStart"/>
      <w:r w:rsidRPr="003E2181">
        <w:rPr>
          <w:rFonts w:eastAsia="Calibri"/>
          <w:color w:val="EE0000"/>
          <w:sz w:val="24"/>
          <w:szCs w:val="24"/>
          <w:lang w:eastAsia="en-US"/>
        </w:rPr>
        <w:t>KSeF</w:t>
      </w:r>
      <w:proofErr w:type="spellEnd"/>
      <w:r w:rsidRPr="003E2181">
        <w:rPr>
          <w:rFonts w:eastAsia="Calibri"/>
          <w:color w:val="EE0000"/>
          <w:sz w:val="24"/>
          <w:szCs w:val="24"/>
          <w:lang w:eastAsia="en-US"/>
        </w:rPr>
        <w:t xml:space="preserve"> w formie uzgodnionej przez strony. Za datę otrzymania faktury korygującej uznaje się datę, którą w danym przypadku przyjmuje w tym zakresie ustawa o VAT.</w:t>
      </w:r>
    </w:p>
    <w:p w14:paraId="7726F655" w14:textId="77777777" w:rsidR="009C766C" w:rsidRPr="003E2181" w:rsidRDefault="009C766C" w:rsidP="009C766C">
      <w:pPr>
        <w:spacing w:after="120"/>
        <w:jc w:val="both"/>
        <w:rPr>
          <w:rFonts w:ascii="Tahoma" w:eastAsia="Calibri" w:hAnsi="Tahoma" w:cs="Tahoma"/>
          <w:color w:val="EE0000"/>
          <w:sz w:val="22"/>
          <w:szCs w:val="22"/>
          <w:lang w:eastAsia="en-US"/>
        </w:rPr>
      </w:pPr>
    </w:p>
    <w:p w14:paraId="2CC50547" w14:textId="77777777" w:rsidR="009C766C" w:rsidRDefault="009C766C" w:rsidP="009C766C">
      <w:pPr>
        <w:widowControl w:val="0"/>
        <w:spacing w:line="288" w:lineRule="auto"/>
        <w:jc w:val="both"/>
        <w:rPr>
          <w:i/>
          <w:iCs/>
          <w:sz w:val="22"/>
          <w:szCs w:val="22"/>
        </w:rPr>
      </w:pPr>
    </w:p>
    <w:p w14:paraId="076FA032" w14:textId="1D684BF0" w:rsidR="000C23F8" w:rsidRDefault="000C23F8" w:rsidP="000C23F8">
      <w:pPr>
        <w:spacing w:after="160" w:line="259" w:lineRule="auto"/>
        <w:rPr>
          <w:i/>
          <w:iCs/>
          <w:sz w:val="22"/>
          <w:szCs w:val="22"/>
        </w:rPr>
      </w:pPr>
    </w:p>
    <w:bookmarkEnd w:id="113"/>
    <w:sectPr w:rsidR="000C23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2356C" w14:textId="77777777" w:rsidR="003E574C" w:rsidRDefault="003E574C" w:rsidP="0079756C">
      <w:r>
        <w:separator/>
      </w:r>
    </w:p>
  </w:endnote>
  <w:endnote w:type="continuationSeparator" w:id="0">
    <w:p w14:paraId="0899E6B4" w14:textId="77777777" w:rsidR="003E574C" w:rsidRDefault="003E574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41B644ED" w:rsidR="003737C3" w:rsidRDefault="003737C3" w:rsidP="0022543C">
        <w:pPr>
          <w:pStyle w:val="Stopka"/>
        </w:pPr>
        <w:r>
          <w:t xml:space="preserve">Nr postępowania </w:t>
        </w:r>
        <w:r w:rsidRPr="00E11458">
          <w:t>462</w:t>
        </w:r>
        <w:r w:rsidR="00D47BF9" w:rsidRPr="00E11458">
          <w:t>5</w:t>
        </w:r>
        <w:r w:rsidR="0041170F">
          <w:t>01288</w:t>
        </w:r>
      </w:p>
      <w:p w14:paraId="43B153F5" w14:textId="77777777" w:rsidR="003737C3" w:rsidRDefault="003737C3" w:rsidP="0022543C">
        <w:pPr>
          <w:pStyle w:val="Stopka"/>
          <w:rPr>
            <w:i/>
            <w:iCs/>
          </w:rPr>
        </w:pPr>
      </w:p>
      <w:p w14:paraId="2DC1C4A1" w14:textId="59A091C5" w:rsidR="003737C3" w:rsidRDefault="00BA3AE5" w:rsidP="0022543C">
        <w:pPr>
          <w:pStyle w:val="Stopka"/>
        </w:pPr>
        <w:sdt>
          <w:sdtPr>
            <w:rPr>
              <w:i/>
              <w:iCs/>
              <w:sz w:val="16"/>
              <w:szCs w:val="16"/>
            </w:rPr>
            <w:id w:val="-825816073"/>
            <w:lock w:val="sdtContentLocked"/>
            <w:text/>
          </w:sdtPr>
          <w:sdtEndPr/>
          <w:sdtContent>
            <w:r w:rsidR="003737C3" w:rsidRPr="0013078A">
              <w:rPr>
                <w:i/>
                <w:iCs/>
                <w:sz w:val="16"/>
                <w:szCs w:val="16"/>
              </w:rPr>
              <w:t>Wzór nr NP/0</w:t>
            </w:r>
            <w:r w:rsidR="003737C3">
              <w:rPr>
                <w:i/>
                <w:iCs/>
                <w:sz w:val="16"/>
                <w:szCs w:val="16"/>
              </w:rPr>
              <w:t>5</w:t>
            </w:r>
            <w:r w:rsidR="003737C3" w:rsidRPr="0013078A">
              <w:rPr>
                <w:i/>
                <w:iCs/>
                <w:sz w:val="16"/>
                <w:szCs w:val="16"/>
              </w:rPr>
              <w:t>/2024/v</w:t>
            </w:r>
            <w:r w:rsidR="003737C3">
              <w:rPr>
                <w:i/>
                <w:iCs/>
                <w:sz w:val="16"/>
                <w:szCs w:val="16"/>
              </w:rPr>
              <w:t>1</w:t>
            </w:r>
          </w:sdtContent>
        </w:sdt>
        <w:r w:rsidR="003737C3">
          <w:tab/>
        </w:r>
        <w:r w:rsidR="003737C3">
          <w:tab/>
        </w:r>
        <w:r w:rsidR="003737C3">
          <w:fldChar w:fldCharType="begin"/>
        </w:r>
        <w:r w:rsidR="003737C3">
          <w:instrText>PAGE   \* MERGEFORMAT</w:instrText>
        </w:r>
        <w:r w:rsidR="003737C3">
          <w:fldChar w:fldCharType="separate"/>
        </w:r>
        <w:r w:rsidR="009B1478">
          <w:rPr>
            <w:noProof/>
          </w:rPr>
          <w:t>5</w:t>
        </w:r>
        <w:r w:rsidR="003737C3">
          <w:fldChar w:fldCharType="end"/>
        </w:r>
      </w:p>
      <w:p w14:paraId="7490ABF8" w14:textId="4F3ACE30" w:rsidR="003737C3" w:rsidRDefault="003737C3" w:rsidP="0022543C">
        <w:pPr>
          <w:pStyle w:val="Stopka"/>
        </w:pPr>
      </w:p>
      <w:p w14:paraId="5CF46CF4" w14:textId="477209F2" w:rsidR="003737C3" w:rsidRPr="00535B2A" w:rsidRDefault="00BA3AE5" w:rsidP="0022543C">
        <w:pPr>
          <w:pStyle w:val="Stopka"/>
          <w:rPr>
            <w:i/>
            <w:iCs/>
          </w:rPr>
        </w:pPr>
      </w:p>
    </w:sdtContent>
  </w:sdt>
  <w:p w14:paraId="2E94BEBD" w14:textId="19549568" w:rsidR="003737C3" w:rsidRPr="00DD199C" w:rsidRDefault="003737C3"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C1636" w14:textId="77777777" w:rsidR="003E574C" w:rsidRDefault="003E574C" w:rsidP="0079756C">
      <w:r>
        <w:separator/>
      </w:r>
    </w:p>
  </w:footnote>
  <w:footnote w:type="continuationSeparator" w:id="0">
    <w:p w14:paraId="5AF6C176" w14:textId="77777777" w:rsidR="003E574C" w:rsidRDefault="003E574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3737C3" w:rsidRPr="006147A0" w:rsidRDefault="003737C3"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3737C3" w:rsidRDefault="003737C3"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15F305"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776"/>
        </w:tabs>
        <w:ind w:left="1776"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6094865"/>
    <w:multiLevelType w:val="multilevel"/>
    <w:tmpl w:val="17E4FF9E"/>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iCs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62657BC"/>
    <w:multiLevelType w:val="multilevel"/>
    <w:tmpl w:val="F9D4F58A"/>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430863"/>
    <w:multiLevelType w:val="multilevel"/>
    <w:tmpl w:val="B3DEBB7A"/>
    <w:lvl w:ilvl="0">
      <w:start w:val="1"/>
      <w:numFmt w:val="decimal"/>
      <w:lvlText w:val="%1."/>
      <w:lvlJc w:val="left"/>
      <w:pPr>
        <w:ind w:left="360" w:hanging="360"/>
      </w:pPr>
      <w:rPr>
        <w:rFonts w:hint="default"/>
      </w:rPr>
    </w:lvl>
    <w:lvl w:ilvl="1">
      <w:start w:val="3"/>
      <w:numFmt w:val="decimal"/>
      <w:lvlText w:val="%2)"/>
      <w:lvlJc w:val="left"/>
      <w:pPr>
        <w:ind w:left="1070" w:hanging="360"/>
      </w:pPr>
      <w:rPr>
        <w:rFonts w:hint="default"/>
        <w:i w:val="0"/>
        <w:iCs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286D43"/>
    <w:multiLevelType w:val="multilevel"/>
    <w:tmpl w:val="2EE0CBAA"/>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05A4CD3"/>
    <w:multiLevelType w:val="multilevel"/>
    <w:tmpl w:val="2B94246E"/>
    <w:lvl w:ilvl="0">
      <w:start w:val="1"/>
      <w:numFmt w:val="decimal"/>
      <w:lvlText w:val="%1."/>
      <w:lvlJc w:val="left"/>
      <w:pPr>
        <w:tabs>
          <w:tab w:val="num" w:pos="720"/>
        </w:tabs>
        <w:ind w:left="720" w:hanging="720"/>
      </w:pPr>
      <w:rPr>
        <w:rFonts w:hint="default"/>
        <w:b/>
        <w:bCs/>
        <w:i w:val="0"/>
        <w:iCs w:val="0"/>
        <w:color w:val="auto"/>
        <w:sz w:val="22"/>
        <w:szCs w:val="22"/>
      </w:rPr>
    </w:lvl>
    <w:lvl w:ilvl="1">
      <w:start w:val="3"/>
      <w:numFmt w:val="decimal"/>
      <w:lvlText w:val="%2)"/>
      <w:lvlJc w:val="left"/>
      <w:pPr>
        <w:tabs>
          <w:tab w:val="num" w:pos="1440"/>
        </w:tabs>
        <w:ind w:left="1440"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2"/>
      <w:numFmt w:val="decimal"/>
      <w:lvlText w:val="%4."/>
      <w:lvlJc w:val="left"/>
      <w:pPr>
        <w:ind w:left="2880" w:hanging="360"/>
      </w:pPr>
      <w:rPr>
        <w:rFont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222C2926"/>
    <w:multiLevelType w:val="multilevel"/>
    <w:tmpl w:val="59CC60C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DC317B"/>
    <w:multiLevelType w:val="hybridMultilevel"/>
    <w:tmpl w:val="A102571C"/>
    <w:lvl w:ilvl="0" w:tplc="4AAC2B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4D77FD"/>
    <w:multiLevelType w:val="multilevel"/>
    <w:tmpl w:val="51E416A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38E6718"/>
    <w:multiLevelType w:val="multilevel"/>
    <w:tmpl w:val="25AC84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ascii="Times New Roman" w:eastAsia="Calibri" w:hAnsi="Times New Roman" w:cs="Times New Roman"/>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A01F2B"/>
    <w:multiLevelType w:val="multilevel"/>
    <w:tmpl w:val="E9E69F86"/>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5C3A6149"/>
    <w:multiLevelType w:val="hybridMultilevel"/>
    <w:tmpl w:val="84E2343A"/>
    <w:lvl w:ilvl="0" w:tplc="04150013">
      <w:start w:val="1"/>
      <w:numFmt w:val="upperRoman"/>
      <w:lvlText w:val="%1."/>
      <w:lvlJc w:val="righ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5" w15:restartNumberingAfterBreak="0">
    <w:nsid w:val="5D79231D"/>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6322482C"/>
    <w:multiLevelType w:val="hybridMultilevel"/>
    <w:tmpl w:val="2D7A19E4"/>
    <w:lvl w:ilvl="0" w:tplc="7EDC2EF4">
      <w:start w:val="4"/>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7835FE5"/>
    <w:multiLevelType w:val="multilevel"/>
    <w:tmpl w:val="05E6C900"/>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lvl>
    <w:lvl w:ilvl="2">
      <w:start w:val="1"/>
      <w:numFmt w:val="decimal"/>
      <w:lvlText w:val="%3)"/>
      <w:lvlJc w:val="left"/>
      <w:pPr>
        <w:ind w:left="1080" w:hanging="360"/>
      </w:pPr>
      <w:rPr>
        <w:rFonts w:ascii="Times New Roman" w:eastAsia="Calibri" w:hAnsi="Times New Roman" w:cs="Times New Roman"/>
      </w:rPr>
    </w:lvl>
    <w:lvl w:ilvl="3">
      <w:start w:val="1"/>
      <w:numFmt w:val="lowerLetter"/>
      <w:lvlText w:val="%4)"/>
      <w:lvlJc w:val="left"/>
      <w:pPr>
        <w:ind w:left="1440" w:hanging="360"/>
      </w:pPr>
      <w:rPr>
        <w:rFonts w:ascii="Times New Roman" w:eastAsia="Calibri" w:hAnsi="Times New Roman" w:cs="Times New Roman"/>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0" w15:restartNumberingAfterBreak="0">
    <w:nsid w:val="78ED5EB3"/>
    <w:multiLevelType w:val="multilevel"/>
    <w:tmpl w:val="09D44A0A"/>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strike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color w:val="auto"/>
      </w:rPr>
    </w:lvl>
    <w:lvl w:ilvl="8" w:tentative="1">
      <w:start w:val="1"/>
      <w:numFmt w:val="lowerRoman"/>
      <w:lvlText w:val="%9."/>
      <w:lvlJc w:val="right"/>
      <w:pPr>
        <w:tabs>
          <w:tab w:val="num" w:pos="6480"/>
        </w:tabs>
        <w:ind w:left="6480" w:hanging="180"/>
      </w:pPr>
      <w:rPr>
        <w:rFonts w:cs="Times New Roman"/>
      </w:rPr>
    </w:lvl>
  </w:abstractNum>
  <w:abstractNum w:abstractNumId="81"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8182603">
    <w:abstractNumId w:val="23"/>
  </w:num>
  <w:num w:numId="2" w16cid:durableId="314646125">
    <w:abstractNumId w:val="75"/>
  </w:num>
  <w:num w:numId="3" w16cid:durableId="661929299">
    <w:abstractNumId w:val="67"/>
  </w:num>
  <w:num w:numId="4" w16cid:durableId="262304314">
    <w:abstractNumId w:val="71"/>
  </w:num>
  <w:num w:numId="5" w16cid:durableId="195315033">
    <w:abstractNumId w:val="8"/>
  </w:num>
  <w:num w:numId="6" w16cid:durableId="1990741685">
    <w:abstractNumId w:val="18"/>
  </w:num>
  <w:num w:numId="7" w16cid:durableId="83889326">
    <w:abstractNumId w:val="37"/>
  </w:num>
  <w:num w:numId="8" w16cid:durableId="2095003962">
    <w:abstractNumId w:val="26"/>
  </w:num>
  <w:num w:numId="9" w16cid:durableId="1735926914">
    <w:abstractNumId w:val="73"/>
  </w:num>
  <w:num w:numId="10" w16cid:durableId="1437293172">
    <w:abstractNumId w:val="57"/>
  </w:num>
  <w:num w:numId="11" w16cid:durableId="230967791">
    <w:abstractNumId w:val="82"/>
  </w:num>
  <w:num w:numId="12" w16cid:durableId="483930807">
    <w:abstractNumId w:val="60"/>
  </w:num>
  <w:num w:numId="13" w16cid:durableId="1059867917">
    <w:abstractNumId w:val="50"/>
  </w:num>
  <w:num w:numId="14" w16cid:durableId="1839883854">
    <w:abstractNumId w:val="47"/>
  </w:num>
  <w:num w:numId="15" w16cid:durableId="1235048637">
    <w:abstractNumId w:val="31"/>
  </w:num>
  <w:num w:numId="16" w16cid:durableId="1964994837">
    <w:abstractNumId w:val="28"/>
  </w:num>
  <w:num w:numId="17" w16cid:durableId="678627271">
    <w:abstractNumId w:val="45"/>
  </w:num>
  <w:num w:numId="18" w16cid:durableId="244416007">
    <w:abstractNumId w:val="79"/>
  </w:num>
  <w:num w:numId="19" w16cid:durableId="55134527">
    <w:abstractNumId w:val="12"/>
  </w:num>
  <w:num w:numId="20" w16cid:durableId="1526479168">
    <w:abstractNumId w:val="64"/>
    <w:lvlOverride w:ilvl="0">
      <w:startOverride w:val="1"/>
    </w:lvlOverride>
  </w:num>
  <w:num w:numId="21" w16cid:durableId="542713920">
    <w:abstractNumId w:val="46"/>
    <w:lvlOverride w:ilvl="0">
      <w:startOverride w:val="1"/>
    </w:lvlOverride>
  </w:num>
  <w:num w:numId="22" w16cid:durableId="1169173412">
    <w:abstractNumId w:val="29"/>
  </w:num>
  <w:num w:numId="23" w16cid:durableId="68817780">
    <w:abstractNumId w:val="6"/>
  </w:num>
  <w:num w:numId="24" w16cid:durableId="1174563810">
    <w:abstractNumId w:val="5"/>
  </w:num>
  <w:num w:numId="25" w16cid:durableId="690836249">
    <w:abstractNumId w:val="4"/>
  </w:num>
  <w:num w:numId="26" w16cid:durableId="1399668747">
    <w:abstractNumId w:val="3"/>
  </w:num>
  <w:num w:numId="27" w16cid:durableId="1577547407">
    <w:abstractNumId w:val="2"/>
  </w:num>
  <w:num w:numId="28" w16cid:durableId="1007752098">
    <w:abstractNumId w:val="10"/>
  </w:num>
  <w:num w:numId="29" w16cid:durableId="599489613">
    <w:abstractNumId w:val="76"/>
  </w:num>
  <w:num w:numId="30" w16cid:durableId="1753354549">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7670563">
    <w:abstractNumId w:val="63"/>
  </w:num>
  <w:num w:numId="32" w16cid:durableId="1690061126">
    <w:abstractNumId w:val="77"/>
  </w:num>
  <w:num w:numId="33" w16cid:durableId="377703205">
    <w:abstractNumId w:val="25"/>
  </w:num>
  <w:num w:numId="34" w16cid:durableId="1494644562">
    <w:abstractNumId w:val="80"/>
  </w:num>
  <w:num w:numId="35" w16cid:durableId="1520121700">
    <w:abstractNumId w:val="15"/>
  </w:num>
  <w:num w:numId="36" w16cid:durableId="1758479170">
    <w:abstractNumId w:val="38"/>
  </w:num>
  <w:num w:numId="37" w16cid:durableId="1457144267">
    <w:abstractNumId w:val="48"/>
  </w:num>
  <w:num w:numId="38" w16cid:durableId="389618689">
    <w:abstractNumId w:val="56"/>
  </w:num>
  <w:num w:numId="39" w16cid:durableId="2015646018">
    <w:abstractNumId w:val="32"/>
  </w:num>
  <w:num w:numId="40" w16cid:durableId="1583366324">
    <w:abstractNumId w:val="43"/>
  </w:num>
  <w:num w:numId="41" w16cid:durableId="1723360140">
    <w:abstractNumId w:val="53"/>
  </w:num>
  <w:num w:numId="42" w16cid:durableId="689574845">
    <w:abstractNumId w:val="83"/>
  </w:num>
  <w:num w:numId="43" w16cid:durableId="1284114200">
    <w:abstractNumId w:val="52"/>
  </w:num>
  <w:num w:numId="44" w16cid:durableId="681904333">
    <w:abstractNumId w:val="33"/>
  </w:num>
  <w:num w:numId="45" w16cid:durableId="2033919350">
    <w:abstractNumId w:val="40"/>
  </w:num>
  <w:num w:numId="46" w16cid:durableId="673000894">
    <w:abstractNumId w:val="14"/>
  </w:num>
  <w:num w:numId="47" w16cid:durableId="1928802615">
    <w:abstractNumId w:val="61"/>
  </w:num>
  <w:num w:numId="48" w16cid:durableId="1034380898">
    <w:abstractNumId w:val="22"/>
  </w:num>
  <w:num w:numId="49" w16cid:durableId="535653726">
    <w:abstractNumId w:val="24"/>
  </w:num>
  <w:num w:numId="50" w16cid:durableId="228273861">
    <w:abstractNumId w:val="54"/>
  </w:num>
  <w:num w:numId="51" w16cid:durableId="1878467415">
    <w:abstractNumId w:val="55"/>
  </w:num>
  <w:num w:numId="52" w16cid:durableId="864027198">
    <w:abstractNumId w:val="68"/>
  </w:num>
  <w:num w:numId="53" w16cid:durableId="41105173">
    <w:abstractNumId w:val="51"/>
  </w:num>
  <w:num w:numId="54" w16cid:durableId="2096658496">
    <w:abstractNumId w:val="41"/>
  </w:num>
  <w:num w:numId="55" w16cid:durableId="759520570">
    <w:abstractNumId w:val="42"/>
  </w:num>
  <w:num w:numId="56" w16cid:durableId="2061880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00184358">
    <w:abstractNumId w:val="74"/>
  </w:num>
  <w:num w:numId="58" w16cid:durableId="2622311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18021418">
    <w:abstractNumId w:val="78"/>
  </w:num>
  <w:num w:numId="60" w16cid:durableId="1295452558">
    <w:abstractNumId w:val="9"/>
  </w:num>
  <w:num w:numId="61" w16cid:durableId="1624657592">
    <w:abstractNumId w:val="70"/>
  </w:num>
  <w:num w:numId="62" w16cid:durableId="1527670679">
    <w:abstractNumId w:val="17"/>
  </w:num>
  <w:num w:numId="63" w16cid:durableId="1283920720">
    <w:abstractNumId w:val="62"/>
  </w:num>
  <w:num w:numId="64" w16cid:durableId="1998915564">
    <w:abstractNumId w:val="21"/>
  </w:num>
  <w:num w:numId="65" w16cid:durableId="1449163784">
    <w:abstractNumId w:val="39"/>
  </w:num>
  <w:num w:numId="66" w16cid:durableId="388454699">
    <w:abstractNumId w:val="11"/>
  </w:num>
  <w:num w:numId="67" w16cid:durableId="1775586380">
    <w:abstractNumId w:val="44"/>
  </w:num>
  <w:num w:numId="68" w16cid:durableId="853113144">
    <w:abstractNumId w:val="34"/>
  </w:num>
  <w:num w:numId="69" w16cid:durableId="1620184547">
    <w:abstractNumId w:val="72"/>
  </w:num>
  <w:num w:numId="70" w16cid:durableId="1661614941">
    <w:abstractNumId w:val="27"/>
  </w:num>
  <w:num w:numId="71" w16cid:durableId="1599754570">
    <w:abstractNumId w:val="65"/>
  </w:num>
  <w:num w:numId="72" w16cid:durableId="340474229">
    <w:abstractNumId w:val="20"/>
  </w:num>
  <w:num w:numId="73" w16cid:durableId="65422608">
    <w:abstractNumId w:val="69"/>
  </w:num>
  <w:num w:numId="74" w16cid:durableId="1021201892">
    <w:abstractNumId w:val="30"/>
  </w:num>
  <w:num w:numId="75" w16cid:durableId="619799934">
    <w:abstractNumId w:val="19"/>
  </w:num>
  <w:num w:numId="76" w16cid:durableId="73166129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94309489">
    <w:abstractNumId w:val="13"/>
  </w:num>
  <w:num w:numId="78" w16cid:durableId="1038168798">
    <w:abstractNumId w:val="1"/>
  </w:num>
  <w:num w:numId="79" w16cid:durableId="1676221386">
    <w:abstractNumId w:val="59"/>
  </w:num>
  <w:num w:numId="80" w16cid:durableId="1849246627">
    <w:abstractNumId w:val="0"/>
  </w:num>
  <w:num w:numId="81" w16cid:durableId="980429974">
    <w:abstractNumId w:val="36"/>
  </w:num>
  <w:num w:numId="82" w16cid:durableId="2074231347">
    <w:abstractNumId w:val="58"/>
  </w:num>
  <w:num w:numId="83" w16cid:durableId="1285580045">
    <w:abstractNumId w:val="8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F3E"/>
    <w:rsid w:val="000122ED"/>
    <w:rsid w:val="00014CC7"/>
    <w:rsid w:val="000157D8"/>
    <w:rsid w:val="0001694E"/>
    <w:rsid w:val="00020C79"/>
    <w:rsid w:val="00022A9D"/>
    <w:rsid w:val="000241D8"/>
    <w:rsid w:val="00026A36"/>
    <w:rsid w:val="00027B7C"/>
    <w:rsid w:val="00030641"/>
    <w:rsid w:val="0003563C"/>
    <w:rsid w:val="0003568A"/>
    <w:rsid w:val="00035BDF"/>
    <w:rsid w:val="00036E54"/>
    <w:rsid w:val="000477C2"/>
    <w:rsid w:val="00047B00"/>
    <w:rsid w:val="00050B83"/>
    <w:rsid w:val="00052816"/>
    <w:rsid w:val="00053856"/>
    <w:rsid w:val="000541DF"/>
    <w:rsid w:val="00054304"/>
    <w:rsid w:val="00054C51"/>
    <w:rsid w:val="00056B8C"/>
    <w:rsid w:val="00057162"/>
    <w:rsid w:val="0005752F"/>
    <w:rsid w:val="00057696"/>
    <w:rsid w:val="0005783D"/>
    <w:rsid w:val="00057982"/>
    <w:rsid w:val="00061786"/>
    <w:rsid w:val="000620FD"/>
    <w:rsid w:val="000623CE"/>
    <w:rsid w:val="00062BD6"/>
    <w:rsid w:val="0006341A"/>
    <w:rsid w:val="00064EEF"/>
    <w:rsid w:val="00065C74"/>
    <w:rsid w:val="00067331"/>
    <w:rsid w:val="00067E41"/>
    <w:rsid w:val="000721DA"/>
    <w:rsid w:val="00074CD5"/>
    <w:rsid w:val="00076FD1"/>
    <w:rsid w:val="00077C78"/>
    <w:rsid w:val="0008035C"/>
    <w:rsid w:val="000804FD"/>
    <w:rsid w:val="0008454A"/>
    <w:rsid w:val="00084D1C"/>
    <w:rsid w:val="0008515F"/>
    <w:rsid w:val="00090466"/>
    <w:rsid w:val="000904AE"/>
    <w:rsid w:val="0009157B"/>
    <w:rsid w:val="000941B7"/>
    <w:rsid w:val="00096A2D"/>
    <w:rsid w:val="000A293D"/>
    <w:rsid w:val="000A5CE5"/>
    <w:rsid w:val="000A6014"/>
    <w:rsid w:val="000A633D"/>
    <w:rsid w:val="000A645B"/>
    <w:rsid w:val="000A77EF"/>
    <w:rsid w:val="000B0953"/>
    <w:rsid w:val="000B2E5B"/>
    <w:rsid w:val="000B7157"/>
    <w:rsid w:val="000C0253"/>
    <w:rsid w:val="000C100C"/>
    <w:rsid w:val="000C22F4"/>
    <w:rsid w:val="000C23F8"/>
    <w:rsid w:val="000C46BD"/>
    <w:rsid w:val="000C4985"/>
    <w:rsid w:val="000C523D"/>
    <w:rsid w:val="000C5BB6"/>
    <w:rsid w:val="000C603C"/>
    <w:rsid w:val="000D0A3C"/>
    <w:rsid w:val="000D0FCA"/>
    <w:rsid w:val="000D2581"/>
    <w:rsid w:val="000D2865"/>
    <w:rsid w:val="000D42D6"/>
    <w:rsid w:val="000D48CE"/>
    <w:rsid w:val="000D6315"/>
    <w:rsid w:val="000D6AF5"/>
    <w:rsid w:val="000D7929"/>
    <w:rsid w:val="000D7BDE"/>
    <w:rsid w:val="000E188B"/>
    <w:rsid w:val="000E2451"/>
    <w:rsid w:val="000E2457"/>
    <w:rsid w:val="000E40FD"/>
    <w:rsid w:val="000E7F0A"/>
    <w:rsid w:val="000F3538"/>
    <w:rsid w:val="000F4E10"/>
    <w:rsid w:val="000F6329"/>
    <w:rsid w:val="000F6F0B"/>
    <w:rsid w:val="000F7B2E"/>
    <w:rsid w:val="001002B8"/>
    <w:rsid w:val="0010071A"/>
    <w:rsid w:val="001007BE"/>
    <w:rsid w:val="0010086C"/>
    <w:rsid w:val="001022C9"/>
    <w:rsid w:val="0010687C"/>
    <w:rsid w:val="00107F43"/>
    <w:rsid w:val="00110A7F"/>
    <w:rsid w:val="00110E6E"/>
    <w:rsid w:val="00111016"/>
    <w:rsid w:val="00112408"/>
    <w:rsid w:val="00112495"/>
    <w:rsid w:val="00112973"/>
    <w:rsid w:val="001137A8"/>
    <w:rsid w:val="00113C7E"/>
    <w:rsid w:val="00113FA0"/>
    <w:rsid w:val="00117F9F"/>
    <w:rsid w:val="00122498"/>
    <w:rsid w:val="001229DB"/>
    <w:rsid w:val="00122D59"/>
    <w:rsid w:val="00125D6E"/>
    <w:rsid w:val="0012707C"/>
    <w:rsid w:val="00127C46"/>
    <w:rsid w:val="0013078A"/>
    <w:rsid w:val="0013237D"/>
    <w:rsid w:val="0013238E"/>
    <w:rsid w:val="00133433"/>
    <w:rsid w:val="00134DA6"/>
    <w:rsid w:val="00135DB3"/>
    <w:rsid w:val="00136556"/>
    <w:rsid w:val="0014085E"/>
    <w:rsid w:val="001444A8"/>
    <w:rsid w:val="00144650"/>
    <w:rsid w:val="00146E99"/>
    <w:rsid w:val="00147F03"/>
    <w:rsid w:val="001506E4"/>
    <w:rsid w:val="00151E16"/>
    <w:rsid w:val="00153961"/>
    <w:rsid w:val="00156688"/>
    <w:rsid w:val="00160015"/>
    <w:rsid w:val="00160C0C"/>
    <w:rsid w:val="001622EB"/>
    <w:rsid w:val="001633B8"/>
    <w:rsid w:val="001652A5"/>
    <w:rsid w:val="00166BF5"/>
    <w:rsid w:val="00170673"/>
    <w:rsid w:val="00171248"/>
    <w:rsid w:val="001731DB"/>
    <w:rsid w:val="00175481"/>
    <w:rsid w:val="001757A8"/>
    <w:rsid w:val="001802E4"/>
    <w:rsid w:val="001820CF"/>
    <w:rsid w:val="00182B15"/>
    <w:rsid w:val="00182D03"/>
    <w:rsid w:val="0018339E"/>
    <w:rsid w:val="001835CD"/>
    <w:rsid w:val="00191800"/>
    <w:rsid w:val="001921E3"/>
    <w:rsid w:val="001929BA"/>
    <w:rsid w:val="00192A50"/>
    <w:rsid w:val="00193183"/>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1F4D"/>
    <w:rsid w:val="001C2BF6"/>
    <w:rsid w:val="001C3043"/>
    <w:rsid w:val="001C6EEF"/>
    <w:rsid w:val="001D08D4"/>
    <w:rsid w:val="001D17E0"/>
    <w:rsid w:val="001D40C7"/>
    <w:rsid w:val="001D5D95"/>
    <w:rsid w:val="001D6857"/>
    <w:rsid w:val="001D7181"/>
    <w:rsid w:val="001E0CBE"/>
    <w:rsid w:val="001E3F2B"/>
    <w:rsid w:val="001E4197"/>
    <w:rsid w:val="001E430B"/>
    <w:rsid w:val="001F1D80"/>
    <w:rsid w:val="001F655F"/>
    <w:rsid w:val="001F6F95"/>
    <w:rsid w:val="00202054"/>
    <w:rsid w:val="00210345"/>
    <w:rsid w:val="002140F7"/>
    <w:rsid w:val="002144CE"/>
    <w:rsid w:val="00214EE7"/>
    <w:rsid w:val="00217FCC"/>
    <w:rsid w:val="002220EF"/>
    <w:rsid w:val="0022543C"/>
    <w:rsid w:val="00227546"/>
    <w:rsid w:val="00227957"/>
    <w:rsid w:val="00233186"/>
    <w:rsid w:val="0023347E"/>
    <w:rsid w:val="002354E3"/>
    <w:rsid w:val="00235CCD"/>
    <w:rsid w:val="0023665A"/>
    <w:rsid w:val="00242367"/>
    <w:rsid w:val="00242648"/>
    <w:rsid w:val="00243B2D"/>
    <w:rsid w:val="002442FA"/>
    <w:rsid w:val="002447B2"/>
    <w:rsid w:val="00244A9E"/>
    <w:rsid w:val="00244FEC"/>
    <w:rsid w:val="0025177A"/>
    <w:rsid w:val="00254367"/>
    <w:rsid w:val="00255F42"/>
    <w:rsid w:val="002578F8"/>
    <w:rsid w:val="00260371"/>
    <w:rsid w:val="002635BF"/>
    <w:rsid w:val="00264D3D"/>
    <w:rsid w:val="002652AD"/>
    <w:rsid w:val="00265FB4"/>
    <w:rsid w:val="00266169"/>
    <w:rsid w:val="002672D7"/>
    <w:rsid w:val="00267C2C"/>
    <w:rsid w:val="00272379"/>
    <w:rsid w:val="00273A0F"/>
    <w:rsid w:val="00273EAA"/>
    <w:rsid w:val="002768F5"/>
    <w:rsid w:val="00280D52"/>
    <w:rsid w:val="00286A1A"/>
    <w:rsid w:val="00286EED"/>
    <w:rsid w:val="00287D2F"/>
    <w:rsid w:val="00287EBD"/>
    <w:rsid w:val="00291925"/>
    <w:rsid w:val="002935D5"/>
    <w:rsid w:val="00295BF5"/>
    <w:rsid w:val="00295CF9"/>
    <w:rsid w:val="00295E0C"/>
    <w:rsid w:val="0029661D"/>
    <w:rsid w:val="002A1250"/>
    <w:rsid w:val="002A3212"/>
    <w:rsid w:val="002A4845"/>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3619"/>
    <w:rsid w:val="002E4F64"/>
    <w:rsid w:val="002E576F"/>
    <w:rsid w:val="002E7238"/>
    <w:rsid w:val="002F2F73"/>
    <w:rsid w:val="002F415B"/>
    <w:rsid w:val="002F79B2"/>
    <w:rsid w:val="00301894"/>
    <w:rsid w:val="00303421"/>
    <w:rsid w:val="0030370B"/>
    <w:rsid w:val="00303EE8"/>
    <w:rsid w:val="00304873"/>
    <w:rsid w:val="00307C5E"/>
    <w:rsid w:val="00310FC3"/>
    <w:rsid w:val="00311CFC"/>
    <w:rsid w:val="00315C5A"/>
    <w:rsid w:val="003178E0"/>
    <w:rsid w:val="00321AB7"/>
    <w:rsid w:val="00321E36"/>
    <w:rsid w:val="00322B0F"/>
    <w:rsid w:val="00325455"/>
    <w:rsid w:val="0033001C"/>
    <w:rsid w:val="00330420"/>
    <w:rsid w:val="00330DC0"/>
    <w:rsid w:val="00332BC8"/>
    <w:rsid w:val="00334DDE"/>
    <w:rsid w:val="003352E2"/>
    <w:rsid w:val="00337447"/>
    <w:rsid w:val="00340D47"/>
    <w:rsid w:val="003413B9"/>
    <w:rsid w:val="003415EC"/>
    <w:rsid w:val="00342808"/>
    <w:rsid w:val="00344A22"/>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36E4"/>
    <w:rsid w:val="003737C3"/>
    <w:rsid w:val="003761A2"/>
    <w:rsid w:val="00376577"/>
    <w:rsid w:val="003817DE"/>
    <w:rsid w:val="00382754"/>
    <w:rsid w:val="00382F7B"/>
    <w:rsid w:val="003830B8"/>
    <w:rsid w:val="003835B6"/>
    <w:rsid w:val="00383966"/>
    <w:rsid w:val="00384A65"/>
    <w:rsid w:val="00385770"/>
    <w:rsid w:val="003857E4"/>
    <w:rsid w:val="00385C5E"/>
    <w:rsid w:val="00387631"/>
    <w:rsid w:val="00391199"/>
    <w:rsid w:val="00392ADC"/>
    <w:rsid w:val="00393586"/>
    <w:rsid w:val="00396493"/>
    <w:rsid w:val="00396655"/>
    <w:rsid w:val="00396EFC"/>
    <w:rsid w:val="00396FD0"/>
    <w:rsid w:val="003A1E4D"/>
    <w:rsid w:val="003A2D9A"/>
    <w:rsid w:val="003A4A6D"/>
    <w:rsid w:val="003B0D63"/>
    <w:rsid w:val="003B296A"/>
    <w:rsid w:val="003B2C57"/>
    <w:rsid w:val="003B4873"/>
    <w:rsid w:val="003B54FC"/>
    <w:rsid w:val="003B5D0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E574C"/>
    <w:rsid w:val="003F17E0"/>
    <w:rsid w:val="003F37C4"/>
    <w:rsid w:val="003F401A"/>
    <w:rsid w:val="003F4360"/>
    <w:rsid w:val="003F56C2"/>
    <w:rsid w:val="004009BA"/>
    <w:rsid w:val="00402D8C"/>
    <w:rsid w:val="00402E09"/>
    <w:rsid w:val="00402E0B"/>
    <w:rsid w:val="00402FD1"/>
    <w:rsid w:val="00406B75"/>
    <w:rsid w:val="0041170F"/>
    <w:rsid w:val="00412333"/>
    <w:rsid w:val="004126EE"/>
    <w:rsid w:val="00414954"/>
    <w:rsid w:val="00415395"/>
    <w:rsid w:val="004166AA"/>
    <w:rsid w:val="00417D76"/>
    <w:rsid w:val="0042158C"/>
    <w:rsid w:val="0042237A"/>
    <w:rsid w:val="0042265E"/>
    <w:rsid w:val="00425664"/>
    <w:rsid w:val="0042695A"/>
    <w:rsid w:val="00426E34"/>
    <w:rsid w:val="00427BC2"/>
    <w:rsid w:val="00430097"/>
    <w:rsid w:val="00431D64"/>
    <w:rsid w:val="00435C7C"/>
    <w:rsid w:val="00435D4B"/>
    <w:rsid w:val="00436BD5"/>
    <w:rsid w:val="00436CE2"/>
    <w:rsid w:val="00437F70"/>
    <w:rsid w:val="0044112A"/>
    <w:rsid w:val="004414E1"/>
    <w:rsid w:val="00446FF7"/>
    <w:rsid w:val="004509A2"/>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90259"/>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C57FA"/>
    <w:rsid w:val="004D0300"/>
    <w:rsid w:val="004D0940"/>
    <w:rsid w:val="004D0C43"/>
    <w:rsid w:val="004D5A49"/>
    <w:rsid w:val="004D5DFE"/>
    <w:rsid w:val="004D5FEB"/>
    <w:rsid w:val="004D670A"/>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E7AD5"/>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35D"/>
    <w:rsid w:val="00542812"/>
    <w:rsid w:val="005431FF"/>
    <w:rsid w:val="005433DC"/>
    <w:rsid w:val="00550913"/>
    <w:rsid w:val="005526CB"/>
    <w:rsid w:val="00554352"/>
    <w:rsid w:val="00555424"/>
    <w:rsid w:val="0055652B"/>
    <w:rsid w:val="00556597"/>
    <w:rsid w:val="0056144A"/>
    <w:rsid w:val="005652FC"/>
    <w:rsid w:val="00572C2B"/>
    <w:rsid w:val="00576A8C"/>
    <w:rsid w:val="0057758F"/>
    <w:rsid w:val="005812ED"/>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26CF"/>
    <w:rsid w:val="005C316A"/>
    <w:rsid w:val="005C4237"/>
    <w:rsid w:val="005C66D3"/>
    <w:rsid w:val="005D153F"/>
    <w:rsid w:val="005D233E"/>
    <w:rsid w:val="005D724D"/>
    <w:rsid w:val="005E1B23"/>
    <w:rsid w:val="005E39FC"/>
    <w:rsid w:val="005E64A8"/>
    <w:rsid w:val="005F1DD0"/>
    <w:rsid w:val="005F32F9"/>
    <w:rsid w:val="005F337E"/>
    <w:rsid w:val="006005EB"/>
    <w:rsid w:val="00602FAA"/>
    <w:rsid w:val="00606655"/>
    <w:rsid w:val="006076C8"/>
    <w:rsid w:val="006109FF"/>
    <w:rsid w:val="0061101A"/>
    <w:rsid w:val="006137A4"/>
    <w:rsid w:val="00614149"/>
    <w:rsid w:val="00620FED"/>
    <w:rsid w:val="006224E6"/>
    <w:rsid w:val="00622857"/>
    <w:rsid w:val="0062465E"/>
    <w:rsid w:val="00624801"/>
    <w:rsid w:val="00626273"/>
    <w:rsid w:val="006267E2"/>
    <w:rsid w:val="00627BDE"/>
    <w:rsid w:val="00631071"/>
    <w:rsid w:val="006322B0"/>
    <w:rsid w:val="00632403"/>
    <w:rsid w:val="00632901"/>
    <w:rsid w:val="00636091"/>
    <w:rsid w:val="00640DA1"/>
    <w:rsid w:val="006418B0"/>
    <w:rsid w:val="006446A2"/>
    <w:rsid w:val="006476F0"/>
    <w:rsid w:val="006527D0"/>
    <w:rsid w:val="00653CEA"/>
    <w:rsid w:val="00655B5B"/>
    <w:rsid w:val="00655F23"/>
    <w:rsid w:val="00657B07"/>
    <w:rsid w:val="00660D3D"/>
    <w:rsid w:val="006623D7"/>
    <w:rsid w:val="006640AD"/>
    <w:rsid w:val="00666CD7"/>
    <w:rsid w:val="00666EF5"/>
    <w:rsid w:val="00670FD1"/>
    <w:rsid w:val="00672E19"/>
    <w:rsid w:val="00674216"/>
    <w:rsid w:val="00681BB2"/>
    <w:rsid w:val="0068452D"/>
    <w:rsid w:val="006845B3"/>
    <w:rsid w:val="00685BEC"/>
    <w:rsid w:val="0068649E"/>
    <w:rsid w:val="00687547"/>
    <w:rsid w:val="0069309C"/>
    <w:rsid w:val="00694060"/>
    <w:rsid w:val="00695302"/>
    <w:rsid w:val="0069554C"/>
    <w:rsid w:val="006A01E6"/>
    <w:rsid w:val="006A252B"/>
    <w:rsid w:val="006A5D84"/>
    <w:rsid w:val="006A6EE7"/>
    <w:rsid w:val="006A7608"/>
    <w:rsid w:val="006A7D4F"/>
    <w:rsid w:val="006B02CC"/>
    <w:rsid w:val="006B0420"/>
    <w:rsid w:val="006B0815"/>
    <w:rsid w:val="006B17D9"/>
    <w:rsid w:val="006B380A"/>
    <w:rsid w:val="006B41E1"/>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5CE9"/>
    <w:rsid w:val="006F715D"/>
    <w:rsid w:val="00701CC9"/>
    <w:rsid w:val="00701FD8"/>
    <w:rsid w:val="00702596"/>
    <w:rsid w:val="007037E6"/>
    <w:rsid w:val="007049B4"/>
    <w:rsid w:val="00710DC6"/>
    <w:rsid w:val="007115FA"/>
    <w:rsid w:val="00711A5B"/>
    <w:rsid w:val="007123CE"/>
    <w:rsid w:val="00715D96"/>
    <w:rsid w:val="00717802"/>
    <w:rsid w:val="00720FF0"/>
    <w:rsid w:val="007237F2"/>
    <w:rsid w:val="00723E8A"/>
    <w:rsid w:val="007240C3"/>
    <w:rsid w:val="0072470D"/>
    <w:rsid w:val="00730096"/>
    <w:rsid w:val="0073406F"/>
    <w:rsid w:val="00734BEF"/>
    <w:rsid w:val="00735028"/>
    <w:rsid w:val="00737CEE"/>
    <w:rsid w:val="0074465C"/>
    <w:rsid w:val="00744F79"/>
    <w:rsid w:val="007472CF"/>
    <w:rsid w:val="007506C3"/>
    <w:rsid w:val="007528E9"/>
    <w:rsid w:val="007530FC"/>
    <w:rsid w:val="0075504B"/>
    <w:rsid w:val="00755137"/>
    <w:rsid w:val="00755CD0"/>
    <w:rsid w:val="0075786A"/>
    <w:rsid w:val="00760BE5"/>
    <w:rsid w:val="00760E93"/>
    <w:rsid w:val="00761D24"/>
    <w:rsid w:val="007622AA"/>
    <w:rsid w:val="00770084"/>
    <w:rsid w:val="00771863"/>
    <w:rsid w:val="0077283A"/>
    <w:rsid w:val="00772981"/>
    <w:rsid w:val="00772F10"/>
    <w:rsid w:val="0077544A"/>
    <w:rsid w:val="00775E5A"/>
    <w:rsid w:val="007767F1"/>
    <w:rsid w:val="00782561"/>
    <w:rsid w:val="007833D0"/>
    <w:rsid w:val="007836E6"/>
    <w:rsid w:val="007838AB"/>
    <w:rsid w:val="00786C48"/>
    <w:rsid w:val="00786E1D"/>
    <w:rsid w:val="0078720F"/>
    <w:rsid w:val="007875DA"/>
    <w:rsid w:val="00787ACE"/>
    <w:rsid w:val="00790989"/>
    <w:rsid w:val="00790FF0"/>
    <w:rsid w:val="00793054"/>
    <w:rsid w:val="0079472A"/>
    <w:rsid w:val="00794D18"/>
    <w:rsid w:val="00796ABA"/>
    <w:rsid w:val="0079756C"/>
    <w:rsid w:val="00797626"/>
    <w:rsid w:val="007A0CFD"/>
    <w:rsid w:val="007A2FCD"/>
    <w:rsid w:val="007A62F2"/>
    <w:rsid w:val="007B04FB"/>
    <w:rsid w:val="007B558F"/>
    <w:rsid w:val="007B7876"/>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1C84"/>
    <w:rsid w:val="008020FF"/>
    <w:rsid w:val="00803264"/>
    <w:rsid w:val="00804500"/>
    <w:rsid w:val="008057B2"/>
    <w:rsid w:val="0080711C"/>
    <w:rsid w:val="00807D44"/>
    <w:rsid w:val="008122EE"/>
    <w:rsid w:val="008127E8"/>
    <w:rsid w:val="00812A19"/>
    <w:rsid w:val="00813229"/>
    <w:rsid w:val="00814054"/>
    <w:rsid w:val="008154CA"/>
    <w:rsid w:val="00817766"/>
    <w:rsid w:val="00820105"/>
    <w:rsid w:val="00822FC7"/>
    <w:rsid w:val="00823DAC"/>
    <w:rsid w:val="00825132"/>
    <w:rsid w:val="00826C9F"/>
    <w:rsid w:val="0082768D"/>
    <w:rsid w:val="00830557"/>
    <w:rsid w:val="008326BE"/>
    <w:rsid w:val="0083458D"/>
    <w:rsid w:val="00834C32"/>
    <w:rsid w:val="00837530"/>
    <w:rsid w:val="008377B7"/>
    <w:rsid w:val="00842C15"/>
    <w:rsid w:val="00844790"/>
    <w:rsid w:val="008470E8"/>
    <w:rsid w:val="00850D8B"/>
    <w:rsid w:val="008512DA"/>
    <w:rsid w:val="00852CA7"/>
    <w:rsid w:val="00860337"/>
    <w:rsid w:val="008616AB"/>
    <w:rsid w:val="0086280D"/>
    <w:rsid w:val="00863E2C"/>
    <w:rsid w:val="0086502F"/>
    <w:rsid w:val="008660AA"/>
    <w:rsid w:val="0086772C"/>
    <w:rsid w:val="00871506"/>
    <w:rsid w:val="00873A0D"/>
    <w:rsid w:val="00873BE1"/>
    <w:rsid w:val="00873F36"/>
    <w:rsid w:val="00874562"/>
    <w:rsid w:val="00875801"/>
    <w:rsid w:val="00880181"/>
    <w:rsid w:val="0088137E"/>
    <w:rsid w:val="0088276D"/>
    <w:rsid w:val="008869AE"/>
    <w:rsid w:val="008870F9"/>
    <w:rsid w:val="008871D9"/>
    <w:rsid w:val="00887548"/>
    <w:rsid w:val="008877C7"/>
    <w:rsid w:val="008914D5"/>
    <w:rsid w:val="00891F06"/>
    <w:rsid w:val="0089217B"/>
    <w:rsid w:val="00895B46"/>
    <w:rsid w:val="00895B8E"/>
    <w:rsid w:val="00896ED4"/>
    <w:rsid w:val="008A32B5"/>
    <w:rsid w:val="008A3598"/>
    <w:rsid w:val="008A3F08"/>
    <w:rsid w:val="008A46E0"/>
    <w:rsid w:val="008B111C"/>
    <w:rsid w:val="008B18D7"/>
    <w:rsid w:val="008B1D84"/>
    <w:rsid w:val="008B2DC9"/>
    <w:rsid w:val="008B44AA"/>
    <w:rsid w:val="008B48AD"/>
    <w:rsid w:val="008B6CC2"/>
    <w:rsid w:val="008C0106"/>
    <w:rsid w:val="008C0BE3"/>
    <w:rsid w:val="008C1ABC"/>
    <w:rsid w:val="008C24D7"/>
    <w:rsid w:val="008C3210"/>
    <w:rsid w:val="008C522A"/>
    <w:rsid w:val="008C7556"/>
    <w:rsid w:val="008D3149"/>
    <w:rsid w:val="008D3F97"/>
    <w:rsid w:val="008D67DE"/>
    <w:rsid w:val="008E1D04"/>
    <w:rsid w:val="008E2EB5"/>
    <w:rsid w:val="008E480C"/>
    <w:rsid w:val="008E67A3"/>
    <w:rsid w:val="008F0E1B"/>
    <w:rsid w:val="008F1B0C"/>
    <w:rsid w:val="008F2B27"/>
    <w:rsid w:val="008F2ECF"/>
    <w:rsid w:val="008F53DC"/>
    <w:rsid w:val="008F716F"/>
    <w:rsid w:val="00903A14"/>
    <w:rsid w:val="00906010"/>
    <w:rsid w:val="00907954"/>
    <w:rsid w:val="00910A45"/>
    <w:rsid w:val="00911FCE"/>
    <w:rsid w:val="00913B05"/>
    <w:rsid w:val="0091409B"/>
    <w:rsid w:val="00914CCD"/>
    <w:rsid w:val="009164B4"/>
    <w:rsid w:val="00920360"/>
    <w:rsid w:val="00921060"/>
    <w:rsid w:val="00923042"/>
    <w:rsid w:val="009243F0"/>
    <w:rsid w:val="00924727"/>
    <w:rsid w:val="009255C9"/>
    <w:rsid w:val="0092738A"/>
    <w:rsid w:val="00933285"/>
    <w:rsid w:val="009332E1"/>
    <w:rsid w:val="009341CA"/>
    <w:rsid w:val="009348AE"/>
    <w:rsid w:val="00935E42"/>
    <w:rsid w:val="009375A2"/>
    <w:rsid w:val="00937E59"/>
    <w:rsid w:val="00941AB9"/>
    <w:rsid w:val="00942817"/>
    <w:rsid w:val="00945534"/>
    <w:rsid w:val="00946AC3"/>
    <w:rsid w:val="00947001"/>
    <w:rsid w:val="00951AAB"/>
    <w:rsid w:val="009529A2"/>
    <w:rsid w:val="00952CEF"/>
    <w:rsid w:val="00953149"/>
    <w:rsid w:val="009532A7"/>
    <w:rsid w:val="0095347E"/>
    <w:rsid w:val="00955C64"/>
    <w:rsid w:val="00955D5C"/>
    <w:rsid w:val="009561AE"/>
    <w:rsid w:val="009568C7"/>
    <w:rsid w:val="009611BC"/>
    <w:rsid w:val="00962632"/>
    <w:rsid w:val="00962BC4"/>
    <w:rsid w:val="00965D01"/>
    <w:rsid w:val="00966996"/>
    <w:rsid w:val="009669CB"/>
    <w:rsid w:val="0097752A"/>
    <w:rsid w:val="00977C90"/>
    <w:rsid w:val="00980715"/>
    <w:rsid w:val="00980CC5"/>
    <w:rsid w:val="00982B0A"/>
    <w:rsid w:val="00984E3C"/>
    <w:rsid w:val="009865DB"/>
    <w:rsid w:val="00986F42"/>
    <w:rsid w:val="00994AB9"/>
    <w:rsid w:val="00995DA2"/>
    <w:rsid w:val="0099627D"/>
    <w:rsid w:val="009A0427"/>
    <w:rsid w:val="009A4313"/>
    <w:rsid w:val="009A5C35"/>
    <w:rsid w:val="009A5DE7"/>
    <w:rsid w:val="009A66C9"/>
    <w:rsid w:val="009A74A0"/>
    <w:rsid w:val="009B1478"/>
    <w:rsid w:val="009B3D12"/>
    <w:rsid w:val="009B5447"/>
    <w:rsid w:val="009B6C0D"/>
    <w:rsid w:val="009B6D74"/>
    <w:rsid w:val="009B75C3"/>
    <w:rsid w:val="009C024D"/>
    <w:rsid w:val="009C0362"/>
    <w:rsid w:val="009C49E5"/>
    <w:rsid w:val="009C766C"/>
    <w:rsid w:val="009D1656"/>
    <w:rsid w:val="009D64A2"/>
    <w:rsid w:val="009D669C"/>
    <w:rsid w:val="009E0B3B"/>
    <w:rsid w:val="009E28F0"/>
    <w:rsid w:val="009E34FA"/>
    <w:rsid w:val="009E6A8C"/>
    <w:rsid w:val="009E6FDA"/>
    <w:rsid w:val="009E7310"/>
    <w:rsid w:val="009F23D3"/>
    <w:rsid w:val="00A02094"/>
    <w:rsid w:val="00A021EF"/>
    <w:rsid w:val="00A02997"/>
    <w:rsid w:val="00A02CBB"/>
    <w:rsid w:val="00A04EE8"/>
    <w:rsid w:val="00A057C7"/>
    <w:rsid w:val="00A05A0A"/>
    <w:rsid w:val="00A07BD8"/>
    <w:rsid w:val="00A07CB0"/>
    <w:rsid w:val="00A10844"/>
    <w:rsid w:val="00A11ABA"/>
    <w:rsid w:val="00A154CF"/>
    <w:rsid w:val="00A1598F"/>
    <w:rsid w:val="00A1797A"/>
    <w:rsid w:val="00A23A96"/>
    <w:rsid w:val="00A24AA3"/>
    <w:rsid w:val="00A25816"/>
    <w:rsid w:val="00A27222"/>
    <w:rsid w:val="00A3015F"/>
    <w:rsid w:val="00A31915"/>
    <w:rsid w:val="00A32244"/>
    <w:rsid w:val="00A326D5"/>
    <w:rsid w:val="00A33535"/>
    <w:rsid w:val="00A34A65"/>
    <w:rsid w:val="00A34AC1"/>
    <w:rsid w:val="00A34DDB"/>
    <w:rsid w:val="00A36796"/>
    <w:rsid w:val="00A37963"/>
    <w:rsid w:val="00A37A89"/>
    <w:rsid w:val="00A42BF6"/>
    <w:rsid w:val="00A4387E"/>
    <w:rsid w:val="00A445CD"/>
    <w:rsid w:val="00A4514D"/>
    <w:rsid w:val="00A45749"/>
    <w:rsid w:val="00A52231"/>
    <w:rsid w:val="00A532C6"/>
    <w:rsid w:val="00A5432C"/>
    <w:rsid w:val="00A603EC"/>
    <w:rsid w:val="00A615B0"/>
    <w:rsid w:val="00A61858"/>
    <w:rsid w:val="00A61FF6"/>
    <w:rsid w:val="00A6620A"/>
    <w:rsid w:val="00A667D8"/>
    <w:rsid w:val="00A74E7C"/>
    <w:rsid w:val="00A7608D"/>
    <w:rsid w:val="00A76426"/>
    <w:rsid w:val="00A77593"/>
    <w:rsid w:val="00A77F05"/>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B50"/>
    <w:rsid w:val="00AA5DFD"/>
    <w:rsid w:val="00AB2101"/>
    <w:rsid w:val="00AB366D"/>
    <w:rsid w:val="00AB3C64"/>
    <w:rsid w:val="00AB41EE"/>
    <w:rsid w:val="00AB4F50"/>
    <w:rsid w:val="00AB5FA1"/>
    <w:rsid w:val="00AC4DB5"/>
    <w:rsid w:val="00AC4E8A"/>
    <w:rsid w:val="00AC62D6"/>
    <w:rsid w:val="00AC6995"/>
    <w:rsid w:val="00AC7514"/>
    <w:rsid w:val="00AD324E"/>
    <w:rsid w:val="00AD48CF"/>
    <w:rsid w:val="00AD7A6E"/>
    <w:rsid w:val="00AE00AF"/>
    <w:rsid w:val="00AE4812"/>
    <w:rsid w:val="00AF6682"/>
    <w:rsid w:val="00B00968"/>
    <w:rsid w:val="00B00974"/>
    <w:rsid w:val="00B01AED"/>
    <w:rsid w:val="00B03020"/>
    <w:rsid w:val="00B03AE4"/>
    <w:rsid w:val="00B07C41"/>
    <w:rsid w:val="00B14F06"/>
    <w:rsid w:val="00B15CB3"/>
    <w:rsid w:val="00B166C5"/>
    <w:rsid w:val="00B16AFC"/>
    <w:rsid w:val="00B17C0B"/>
    <w:rsid w:val="00B20168"/>
    <w:rsid w:val="00B22A19"/>
    <w:rsid w:val="00B24F0B"/>
    <w:rsid w:val="00B260AA"/>
    <w:rsid w:val="00B276CD"/>
    <w:rsid w:val="00B27D77"/>
    <w:rsid w:val="00B35A91"/>
    <w:rsid w:val="00B369AC"/>
    <w:rsid w:val="00B37CB1"/>
    <w:rsid w:val="00B40469"/>
    <w:rsid w:val="00B41FFC"/>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738CA"/>
    <w:rsid w:val="00B80361"/>
    <w:rsid w:val="00B82805"/>
    <w:rsid w:val="00B844B3"/>
    <w:rsid w:val="00B90F88"/>
    <w:rsid w:val="00B9184D"/>
    <w:rsid w:val="00B9331D"/>
    <w:rsid w:val="00B93751"/>
    <w:rsid w:val="00B938FD"/>
    <w:rsid w:val="00B94311"/>
    <w:rsid w:val="00BA3736"/>
    <w:rsid w:val="00BA3AE5"/>
    <w:rsid w:val="00BA4C99"/>
    <w:rsid w:val="00BA7C2B"/>
    <w:rsid w:val="00BB3697"/>
    <w:rsid w:val="00BB4BCA"/>
    <w:rsid w:val="00BB64DC"/>
    <w:rsid w:val="00BB6ADC"/>
    <w:rsid w:val="00BB7DA0"/>
    <w:rsid w:val="00BC5A32"/>
    <w:rsid w:val="00BD11D4"/>
    <w:rsid w:val="00BD1FDA"/>
    <w:rsid w:val="00BD23E1"/>
    <w:rsid w:val="00BD3D39"/>
    <w:rsid w:val="00BE2645"/>
    <w:rsid w:val="00BE33E4"/>
    <w:rsid w:val="00BE4017"/>
    <w:rsid w:val="00BE4794"/>
    <w:rsid w:val="00BE4ADC"/>
    <w:rsid w:val="00BE6CDE"/>
    <w:rsid w:val="00BE799D"/>
    <w:rsid w:val="00BF1392"/>
    <w:rsid w:val="00BF3103"/>
    <w:rsid w:val="00BF413A"/>
    <w:rsid w:val="00BF6359"/>
    <w:rsid w:val="00C0105E"/>
    <w:rsid w:val="00C015FC"/>
    <w:rsid w:val="00C0237D"/>
    <w:rsid w:val="00C02E70"/>
    <w:rsid w:val="00C0407D"/>
    <w:rsid w:val="00C044BC"/>
    <w:rsid w:val="00C06536"/>
    <w:rsid w:val="00C075D0"/>
    <w:rsid w:val="00C1155B"/>
    <w:rsid w:val="00C1165A"/>
    <w:rsid w:val="00C12133"/>
    <w:rsid w:val="00C1404A"/>
    <w:rsid w:val="00C167F2"/>
    <w:rsid w:val="00C226D7"/>
    <w:rsid w:val="00C24FED"/>
    <w:rsid w:val="00C2533A"/>
    <w:rsid w:val="00C25E40"/>
    <w:rsid w:val="00C27162"/>
    <w:rsid w:val="00C30D61"/>
    <w:rsid w:val="00C30F34"/>
    <w:rsid w:val="00C315B3"/>
    <w:rsid w:val="00C31BBA"/>
    <w:rsid w:val="00C34E3C"/>
    <w:rsid w:val="00C354E6"/>
    <w:rsid w:val="00C413F4"/>
    <w:rsid w:val="00C46A3F"/>
    <w:rsid w:val="00C46F7B"/>
    <w:rsid w:val="00C512CF"/>
    <w:rsid w:val="00C52E22"/>
    <w:rsid w:val="00C536FB"/>
    <w:rsid w:val="00C53766"/>
    <w:rsid w:val="00C555E5"/>
    <w:rsid w:val="00C60E28"/>
    <w:rsid w:val="00C62B39"/>
    <w:rsid w:val="00C67D50"/>
    <w:rsid w:val="00C71921"/>
    <w:rsid w:val="00C76104"/>
    <w:rsid w:val="00C76874"/>
    <w:rsid w:val="00C7690B"/>
    <w:rsid w:val="00C77A83"/>
    <w:rsid w:val="00C80FAC"/>
    <w:rsid w:val="00C83DA9"/>
    <w:rsid w:val="00C8540B"/>
    <w:rsid w:val="00C85F61"/>
    <w:rsid w:val="00C86F1A"/>
    <w:rsid w:val="00C90495"/>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48D"/>
    <w:rsid w:val="00CC6E6B"/>
    <w:rsid w:val="00CD00A9"/>
    <w:rsid w:val="00CD039D"/>
    <w:rsid w:val="00CD063E"/>
    <w:rsid w:val="00CD742F"/>
    <w:rsid w:val="00CE1A8D"/>
    <w:rsid w:val="00CE1D62"/>
    <w:rsid w:val="00CE302B"/>
    <w:rsid w:val="00CE382D"/>
    <w:rsid w:val="00CE3AD9"/>
    <w:rsid w:val="00CE6665"/>
    <w:rsid w:val="00CE7089"/>
    <w:rsid w:val="00CF2DA0"/>
    <w:rsid w:val="00CF534E"/>
    <w:rsid w:val="00CF5888"/>
    <w:rsid w:val="00CF5B28"/>
    <w:rsid w:val="00CF6E5D"/>
    <w:rsid w:val="00D0028C"/>
    <w:rsid w:val="00D009F4"/>
    <w:rsid w:val="00D01027"/>
    <w:rsid w:val="00D03994"/>
    <w:rsid w:val="00D04B6F"/>
    <w:rsid w:val="00D04E9B"/>
    <w:rsid w:val="00D0729E"/>
    <w:rsid w:val="00D123C5"/>
    <w:rsid w:val="00D12D1B"/>
    <w:rsid w:val="00D130C9"/>
    <w:rsid w:val="00D13187"/>
    <w:rsid w:val="00D13A8E"/>
    <w:rsid w:val="00D14F3B"/>
    <w:rsid w:val="00D15C21"/>
    <w:rsid w:val="00D15EF2"/>
    <w:rsid w:val="00D167C7"/>
    <w:rsid w:val="00D20418"/>
    <w:rsid w:val="00D217DE"/>
    <w:rsid w:val="00D23EE1"/>
    <w:rsid w:val="00D30716"/>
    <w:rsid w:val="00D32ACE"/>
    <w:rsid w:val="00D346D8"/>
    <w:rsid w:val="00D35642"/>
    <w:rsid w:val="00D365ED"/>
    <w:rsid w:val="00D36BAE"/>
    <w:rsid w:val="00D37BB9"/>
    <w:rsid w:val="00D37CD5"/>
    <w:rsid w:val="00D42106"/>
    <w:rsid w:val="00D42FFB"/>
    <w:rsid w:val="00D433E5"/>
    <w:rsid w:val="00D43D8A"/>
    <w:rsid w:val="00D47577"/>
    <w:rsid w:val="00D47BF9"/>
    <w:rsid w:val="00D50111"/>
    <w:rsid w:val="00D52625"/>
    <w:rsid w:val="00D5500E"/>
    <w:rsid w:val="00D5531E"/>
    <w:rsid w:val="00D560EB"/>
    <w:rsid w:val="00D564CB"/>
    <w:rsid w:val="00D57A81"/>
    <w:rsid w:val="00D61B2B"/>
    <w:rsid w:val="00D64A93"/>
    <w:rsid w:val="00D67CE9"/>
    <w:rsid w:val="00D72BB8"/>
    <w:rsid w:val="00D74101"/>
    <w:rsid w:val="00D8631C"/>
    <w:rsid w:val="00D87590"/>
    <w:rsid w:val="00D906E7"/>
    <w:rsid w:val="00D926D2"/>
    <w:rsid w:val="00D92E04"/>
    <w:rsid w:val="00D9491E"/>
    <w:rsid w:val="00DA41F8"/>
    <w:rsid w:val="00DA4361"/>
    <w:rsid w:val="00DA5D85"/>
    <w:rsid w:val="00DA6616"/>
    <w:rsid w:val="00DA74C9"/>
    <w:rsid w:val="00DB08A8"/>
    <w:rsid w:val="00DB1BDC"/>
    <w:rsid w:val="00DB3DF0"/>
    <w:rsid w:val="00DB4D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458"/>
    <w:rsid w:val="00E11516"/>
    <w:rsid w:val="00E11665"/>
    <w:rsid w:val="00E1327A"/>
    <w:rsid w:val="00E13D66"/>
    <w:rsid w:val="00E142E5"/>
    <w:rsid w:val="00E15A84"/>
    <w:rsid w:val="00E16373"/>
    <w:rsid w:val="00E21485"/>
    <w:rsid w:val="00E24D85"/>
    <w:rsid w:val="00E27B1A"/>
    <w:rsid w:val="00E321A4"/>
    <w:rsid w:val="00E32BAD"/>
    <w:rsid w:val="00E33D79"/>
    <w:rsid w:val="00E34724"/>
    <w:rsid w:val="00E354E8"/>
    <w:rsid w:val="00E35EC8"/>
    <w:rsid w:val="00E423BD"/>
    <w:rsid w:val="00E42A34"/>
    <w:rsid w:val="00E42A3A"/>
    <w:rsid w:val="00E4344A"/>
    <w:rsid w:val="00E44133"/>
    <w:rsid w:val="00E4510A"/>
    <w:rsid w:val="00E465B8"/>
    <w:rsid w:val="00E46833"/>
    <w:rsid w:val="00E50E3A"/>
    <w:rsid w:val="00E5240C"/>
    <w:rsid w:val="00E524CF"/>
    <w:rsid w:val="00E5304F"/>
    <w:rsid w:val="00E5426C"/>
    <w:rsid w:val="00E61AE3"/>
    <w:rsid w:val="00E63108"/>
    <w:rsid w:val="00E63E3D"/>
    <w:rsid w:val="00E64B15"/>
    <w:rsid w:val="00E71D4C"/>
    <w:rsid w:val="00E75E6A"/>
    <w:rsid w:val="00E77943"/>
    <w:rsid w:val="00E80040"/>
    <w:rsid w:val="00E82DBD"/>
    <w:rsid w:val="00E85AC6"/>
    <w:rsid w:val="00E87EC2"/>
    <w:rsid w:val="00E90E7B"/>
    <w:rsid w:val="00E929EA"/>
    <w:rsid w:val="00E92B80"/>
    <w:rsid w:val="00E95CD8"/>
    <w:rsid w:val="00E96B76"/>
    <w:rsid w:val="00E96D06"/>
    <w:rsid w:val="00E97F16"/>
    <w:rsid w:val="00EA2EAC"/>
    <w:rsid w:val="00EB1AE4"/>
    <w:rsid w:val="00EB2511"/>
    <w:rsid w:val="00EB28F9"/>
    <w:rsid w:val="00EB3858"/>
    <w:rsid w:val="00EB5E89"/>
    <w:rsid w:val="00EB5EBC"/>
    <w:rsid w:val="00EC0066"/>
    <w:rsid w:val="00EC0B4F"/>
    <w:rsid w:val="00ED0EF6"/>
    <w:rsid w:val="00ED16B2"/>
    <w:rsid w:val="00ED1E33"/>
    <w:rsid w:val="00ED1FF7"/>
    <w:rsid w:val="00ED28D9"/>
    <w:rsid w:val="00ED3FC9"/>
    <w:rsid w:val="00ED4100"/>
    <w:rsid w:val="00ED454A"/>
    <w:rsid w:val="00ED582E"/>
    <w:rsid w:val="00EE2D94"/>
    <w:rsid w:val="00EE31B0"/>
    <w:rsid w:val="00EE5155"/>
    <w:rsid w:val="00EE6DE6"/>
    <w:rsid w:val="00EF20B7"/>
    <w:rsid w:val="00EF27FF"/>
    <w:rsid w:val="00EF331F"/>
    <w:rsid w:val="00EF41EC"/>
    <w:rsid w:val="00EF49B7"/>
    <w:rsid w:val="00EF6520"/>
    <w:rsid w:val="00EF6966"/>
    <w:rsid w:val="00EF6D9D"/>
    <w:rsid w:val="00EF7964"/>
    <w:rsid w:val="00F01CBF"/>
    <w:rsid w:val="00F03AAD"/>
    <w:rsid w:val="00F067AA"/>
    <w:rsid w:val="00F12B86"/>
    <w:rsid w:val="00F12C6C"/>
    <w:rsid w:val="00F13948"/>
    <w:rsid w:val="00F13DFD"/>
    <w:rsid w:val="00F16E26"/>
    <w:rsid w:val="00F2020A"/>
    <w:rsid w:val="00F2094E"/>
    <w:rsid w:val="00F2102C"/>
    <w:rsid w:val="00F21C7B"/>
    <w:rsid w:val="00F220B5"/>
    <w:rsid w:val="00F244A3"/>
    <w:rsid w:val="00F24528"/>
    <w:rsid w:val="00F2716E"/>
    <w:rsid w:val="00F306F1"/>
    <w:rsid w:val="00F3092A"/>
    <w:rsid w:val="00F3120F"/>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6C81"/>
    <w:rsid w:val="00F67121"/>
    <w:rsid w:val="00F709F8"/>
    <w:rsid w:val="00F72076"/>
    <w:rsid w:val="00F76785"/>
    <w:rsid w:val="00F7726E"/>
    <w:rsid w:val="00F77798"/>
    <w:rsid w:val="00F8529D"/>
    <w:rsid w:val="00F8774D"/>
    <w:rsid w:val="00F90F93"/>
    <w:rsid w:val="00F91368"/>
    <w:rsid w:val="00F9392B"/>
    <w:rsid w:val="00F9439C"/>
    <w:rsid w:val="00F94856"/>
    <w:rsid w:val="00F960BF"/>
    <w:rsid w:val="00FA1297"/>
    <w:rsid w:val="00FA5A4E"/>
    <w:rsid w:val="00FA6281"/>
    <w:rsid w:val="00FB0388"/>
    <w:rsid w:val="00FB168C"/>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F9BB3C9"/>
  <w15:docId w15:val="{7B751FD0-9840-4A8C-8B62-FA9A8A4B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49B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styleId="Nierozpoznanawzmianka">
    <w:name w:val="Unresolved Mention"/>
    <w:basedOn w:val="Domylnaczcionkaakapitu"/>
    <w:uiPriority w:val="99"/>
    <w:semiHidden/>
    <w:unhideWhenUsed/>
    <w:rsid w:val="00927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3398673">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184782933">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8215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janiec@pgg.pl" TargetMode="External"/><Relationship Id="rId17"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3410EAB3-E3DC-4F92-81B3-2B2528102699}">
  <ds:schemaRefs>
    <ds:schemaRef ds:uri="http://schemas.openxmlformats.org/officeDocument/2006/bibliography"/>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66</Pages>
  <Words>20233</Words>
  <Characters>121403</Characters>
  <Application>Microsoft Office Word</Application>
  <DocSecurity>0</DocSecurity>
  <Lines>1011</Lines>
  <Paragraphs>282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Karolina Sroka</cp:lastModifiedBy>
  <cp:revision>3</cp:revision>
  <cp:lastPrinted>2025-12-03T10:24:00Z</cp:lastPrinted>
  <dcterms:created xsi:type="dcterms:W3CDTF">2025-12-03T10:24:00Z</dcterms:created>
  <dcterms:modified xsi:type="dcterms:W3CDTF">2025-12-03T10:26:00Z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